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4F" w:rsidRDefault="00380C20">
      <w:pPr>
        <w:pStyle w:val="a5"/>
        <w:framePr w:wrap="none" w:vAnchor="page" w:hAnchor="page" w:x="9513" w:y="1054"/>
        <w:shd w:val="clear" w:color="auto" w:fill="auto"/>
        <w:spacing w:line="160" w:lineRule="exact"/>
      </w:pPr>
      <w:r>
        <w:rPr>
          <w:rStyle w:val="a6"/>
        </w:rPr>
        <w:t xml:space="preserve">Дело № </w:t>
      </w:r>
    </w:p>
    <w:p w:rsidR="00531C4F" w:rsidRDefault="002676C4">
      <w:pPr>
        <w:pStyle w:val="20"/>
        <w:framePr w:w="9446" w:h="268" w:hRule="exact" w:wrap="none" w:vAnchor="page" w:hAnchor="page" w:x="1435" w:y="1244"/>
        <w:shd w:val="clear" w:color="auto" w:fill="auto"/>
        <w:spacing w:line="210" w:lineRule="exact"/>
      </w:pPr>
      <w:r>
        <w:rPr>
          <w:rStyle w:val="21"/>
        </w:rPr>
        <w:t>ПОСТАНОВЛЕНИЕ</w:t>
      </w:r>
    </w:p>
    <w:p w:rsidR="00531C4F" w:rsidRDefault="002676C4">
      <w:pPr>
        <w:pStyle w:val="20"/>
        <w:framePr w:wrap="none" w:vAnchor="page" w:hAnchor="page" w:x="4109" w:y="1489"/>
        <w:shd w:val="clear" w:color="auto" w:fill="auto"/>
        <w:spacing w:line="210" w:lineRule="exact"/>
        <w:jc w:val="left"/>
      </w:pPr>
      <w:r>
        <w:rPr>
          <w:rStyle w:val="21"/>
        </w:rPr>
        <w:t>О назначении административного наказания.</w:t>
      </w:r>
    </w:p>
    <w:p w:rsidR="00531C4F" w:rsidRDefault="002676C4">
      <w:pPr>
        <w:pStyle w:val="20"/>
        <w:framePr w:wrap="none" w:vAnchor="page" w:hAnchor="page" w:x="1483" w:y="1729"/>
        <w:shd w:val="clear" w:color="auto" w:fill="auto"/>
        <w:spacing w:line="210" w:lineRule="exact"/>
        <w:jc w:val="left"/>
      </w:pPr>
      <w:r>
        <w:rPr>
          <w:rStyle w:val="21"/>
        </w:rPr>
        <w:t>19 мая 2020 года</w:t>
      </w:r>
    </w:p>
    <w:p w:rsidR="00531C4F" w:rsidRDefault="002676C4">
      <w:pPr>
        <w:pStyle w:val="20"/>
        <w:framePr w:wrap="none" w:vAnchor="page" w:hAnchor="page" w:x="8851" w:y="1729"/>
        <w:shd w:val="clear" w:color="auto" w:fill="auto"/>
        <w:spacing w:line="210" w:lineRule="exact"/>
        <w:jc w:val="left"/>
      </w:pPr>
      <w:r>
        <w:rPr>
          <w:rStyle w:val="21"/>
        </w:rPr>
        <w:t>город Чадан</w:t>
      </w:r>
    </w:p>
    <w:p w:rsidR="00DF05BD" w:rsidRPr="006805CD" w:rsidRDefault="002676C4" w:rsidP="00DF05BD">
      <w:pPr>
        <w:pStyle w:val="20"/>
        <w:framePr w:w="9514" w:h="1180" w:hRule="exact" w:wrap="none" w:vAnchor="page" w:hAnchor="page" w:x="1435" w:y="2190"/>
        <w:shd w:val="clear" w:color="auto" w:fill="auto"/>
        <w:spacing w:line="240" w:lineRule="exact"/>
        <w:ind w:firstLine="780"/>
        <w:jc w:val="both"/>
      </w:pPr>
      <w:r>
        <w:rPr>
          <w:rStyle w:val="21"/>
        </w:rPr>
        <w:t xml:space="preserve">Мировой судья судебного участка Дзун-Хемчикского района Республики Тыва Монгуш Ш.Б., рассмотрев с участием привлекаемого должностного лица </w:t>
      </w:r>
      <w:r w:rsidR="001D5E51" w:rsidRPr="001D5E51">
        <w:rPr>
          <w:rStyle w:val="21"/>
          <w:b/>
          <w:color w:val="FF0000"/>
        </w:rPr>
        <w:t>хххххххх</w:t>
      </w:r>
      <w:r w:rsidR="009028CE">
        <w:rPr>
          <w:rStyle w:val="21"/>
          <w:b/>
          <w:color w:val="FF0000"/>
        </w:rPr>
        <w:t>ххххх</w:t>
      </w:r>
      <w:r w:rsidR="001D5E51" w:rsidRPr="001D5E51">
        <w:rPr>
          <w:rStyle w:val="21"/>
          <w:b/>
        </w:rPr>
        <w:t xml:space="preserve"> </w:t>
      </w:r>
      <w:r>
        <w:rPr>
          <w:rStyle w:val="21"/>
        </w:rPr>
        <w:t>в открытом судебном заседании дело об административном правонарушении, предусмотренном ч. 1 ст. 20.6 КоАП РФ, в отношении должностного лица</w:t>
      </w:r>
      <w:r w:rsidR="00C85C58">
        <w:rPr>
          <w:rStyle w:val="21"/>
        </w:rPr>
        <w:t xml:space="preserve"> </w:t>
      </w:r>
      <w:r w:rsidR="00C85C58" w:rsidRPr="001D5E51">
        <w:rPr>
          <w:rStyle w:val="21"/>
          <w:b/>
          <w:color w:val="FF0000"/>
        </w:rPr>
        <w:t>ххххххххххххххххх</w:t>
      </w:r>
      <w:r w:rsidR="00C85C58" w:rsidRPr="00C85C58">
        <w:rPr>
          <w:rStyle w:val="21"/>
          <w:b/>
        </w:rPr>
        <w:t>.</w:t>
      </w:r>
    </w:p>
    <w:p w:rsidR="00531C4F" w:rsidRDefault="002676C4" w:rsidP="00F7088A">
      <w:pPr>
        <w:pStyle w:val="20"/>
        <w:framePr w:w="9446" w:h="9950" w:hRule="exact" w:wrap="none" w:vAnchor="page" w:hAnchor="page" w:x="1456" w:y="4611"/>
        <w:shd w:val="clear" w:color="auto" w:fill="auto"/>
        <w:spacing w:line="240" w:lineRule="exact"/>
        <w:ind w:right="5" w:firstLine="600"/>
        <w:jc w:val="both"/>
      </w:pPr>
      <w:r>
        <w:rPr>
          <w:rStyle w:val="21"/>
        </w:rPr>
        <w:t>Согласно протокола № 6 от 12 марта 2020 года об административном правонарушении,</w:t>
      </w:r>
      <w:r w:rsidR="00DD29C7">
        <w:rPr>
          <w:rStyle w:val="21"/>
        </w:rPr>
        <w:t xml:space="preserve"> </w:t>
      </w:r>
      <w:r>
        <w:rPr>
          <w:rStyle w:val="21"/>
        </w:rPr>
        <w:t>предусмотренном ч. 1 ст. 20.6 КоАП РФ, составленным главным специалистом отдела контроля и</w:t>
      </w:r>
      <w:r w:rsidR="005D3874">
        <w:rPr>
          <w:rStyle w:val="21"/>
        </w:rPr>
        <w:t xml:space="preserve"> </w:t>
      </w:r>
      <w:r>
        <w:rPr>
          <w:rStyle w:val="21"/>
        </w:rPr>
        <w:t>надзора в области защиты населения от ЧС Управления надзорной деятельности и профилактики на</w:t>
      </w:r>
      <w:r w:rsidR="005D3874">
        <w:rPr>
          <w:rStyle w:val="21"/>
        </w:rPr>
        <w:t xml:space="preserve"> </w:t>
      </w:r>
      <w:r>
        <w:rPr>
          <w:rStyle w:val="21"/>
        </w:rPr>
        <w:t>водных объектах Службы по гражданской обороне и чрезвычайным ситуациям Республики Тыва Бады-оол А.А</w:t>
      </w:r>
      <w:r w:rsidR="006805CD">
        <w:rPr>
          <w:rStyle w:val="21"/>
        </w:rPr>
        <w:t xml:space="preserve">. в отношении должностного лица </w:t>
      </w:r>
      <w:r w:rsidR="00CF6131" w:rsidRPr="001D5E51">
        <w:rPr>
          <w:rStyle w:val="21"/>
          <w:b/>
          <w:color w:val="FF0000"/>
        </w:rPr>
        <w:t>хххххххххххх</w:t>
      </w:r>
      <w:r>
        <w:rPr>
          <w:rStyle w:val="21"/>
        </w:rPr>
        <w:t xml:space="preserve"> установлены следующие нарушения требований Федерального закона от21.12.1994 года № 68-ФЗ «О защите населения и территорий от чрезвычайных ситуаций природного и</w:t>
      </w:r>
      <w:r w:rsidR="00DD29C7">
        <w:rPr>
          <w:rStyle w:val="21"/>
        </w:rPr>
        <w:t xml:space="preserve"> </w:t>
      </w:r>
      <w:r>
        <w:rPr>
          <w:rStyle w:val="21"/>
        </w:rPr>
        <w:t>техногенного характера», Положения о единой государственной системе предупреждения и ликвидации</w:t>
      </w:r>
      <w:r w:rsidR="00CF6131">
        <w:rPr>
          <w:rStyle w:val="21"/>
        </w:rPr>
        <w:t xml:space="preserve"> </w:t>
      </w:r>
      <w:r>
        <w:rPr>
          <w:rStyle w:val="21"/>
        </w:rPr>
        <w:t>ЧС утвержденный постановлением Правительства РФ от 30.12.2003г. № 794; Положения</w:t>
      </w:r>
      <w:r w:rsidR="00CF6131">
        <w:rPr>
          <w:rStyle w:val="21"/>
        </w:rPr>
        <w:t xml:space="preserve"> </w:t>
      </w:r>
      <w:r>
        <w:rPr>
          <w:rStyle w:val="21"/>
        </w:rPr>
        <w:t>территориальной подсистеме предупреждения и ликвидации ЧС Республики Тыва, утвержденное</w:t>
      </w:r>
      <w:r w:rsidR="00CF6131">
        <w:rPr>
          <w:rStyle w:val="21"/>
        </w:rPr>
        <w:t xml:space="preserve"> </w:t>
      </w:r>
      <w:r>
        <w:rPr>
          <w:rStyle w:val="21"/>
        </w:rPr>
        <w:t>постановлением Правительства Республики Тыва от 16.09.2005 года № 1002; Положения о подготовке</w:t>
      </w:r>
      <w:r w:rsidR="00E2229D">
        <w:rPr>
          <w:rStyle w:val="21"/>
        </w:rPr>
        <w:t xml:space="preserve"> </w:t>
      </w:r>
      <w:r>
        <w:rPr>
          <w:rStyle w:val="21"/>
        </w:rPr>
        <w:t>населения Республики Тыва в области гражданском обороны и защиты отЧС природного и техногенного</w:t>
      </w:r>
      <w:r w:rsidR="00E2229D">
        <w:rPr>
          <w:rStyle w:val="21"/>
        </w:rPr>
        <w:t xml:space="preserve"> </w:t>
      </w:r>
      <w:r>
        <w:rPr>
          <w:rStyle w:val="21"/>
        </w:rPr>
        <w:t>характера, утвержденного постановлением Правительства Республики Тыва от 6 февраля 2014 года №</w:t>
      </w:r>
      <w:r w:rsidR="00E2229D">
        <w:rPr>
          <w:rStyle w:val="21"/>
        </w:rPr>
        <w:t xml:space="preserve"> </w:t>
      </w:r>
      <w:r>
        <w:rPr>
          <w:rStyle w:val="21"/>
        </w:rPr>
        <w:t>42; Порядка сбора и обмена в РФ информацией в области защиты населения и территорий от ЧС</w:t>
      </w:r>
      <w:r w:rsidR="00E2229D">
        <w:rPr>
          <w:rStyle w:val="21"/>
        </w:rPr>
        <w:t xml:space="preserve"> </w:t>
      </w:r>
      <w:r>
        <w:rPr>
          <w:rStyle w:val="21"/>
        </w:rPr>
        <w:t>природного и техногенного характера, утвержденного постановлением Правительства РФ от 24.03.1997</w:t>
      </w:r>
      <w:r w:rsidR="00E2229D">
        <w:rPr>
          <w:rStyle w:val="21"/>
        </w:rPr>
        <w:t xml:space="preserve"> </w:t>
      </w:r>
      <w:r>
        <w:rPr>
          <w:rStyle w:val="21"/>
        </w:rPr>
        <w:t>года № 334, а именно:</w:t>
      </w:r>
    </w:p>
    <w:p w:rsidR="00531C4F" w:rsidRDefault="00EF729D" w:rsidP="00626E1D">
      <w:pPr>
        <w:pStyle w:val="20"/>
        <w:framePr w:w="9446" w:h="9950" w:hRule="exact" w:wrap="none" w:vAnchor="page" w:hAnchor="page" w:x="1456" w:y="4611"/>
        <w:shd w:val="clear" w:color="auto" w:fill="auto"/>
        <w:spacing w:line="240" w:lineRule="exact"/>
        <w:ind w:right="5"/>
        <w:jc w:val="both"/>
      </w:pPr>
      <w:r>
        <w:rPr>
          <w:rStyle w:val="21"/>
        </w:rPr>
        <w:t xml:space="preserve">      </w:t>
      </w:r>
      <w:r w:rsidR="002676C4">
        <w:rPr>
          <w:rStyle w:val="21"/>
        </w:rPr>
        <w:t>- отсутствуют нормативно-правовые акты о создании координационного органа РСЧС - комиссии по</w:t>
      </w:r>
      <w:r w:rsidR="005E059E">
        <w:rPr>
          <w:rStyle w:val="21"/>
        </w:rPr>
        <w:t xml:space="preserve">    </w:t>
      </w:r>
      <w:r w:rsidR="002676C4">
        <w:rPr>
          <w:rStyle w:val="21"/>
        </w:rPr>
        <w:br/>
        <w:t>предупреждению и ликвидации и обеспечения пожарной безопасности (КЧС организации) и положения</w:t>
      </w:r>
      <w:r w:rsidR="002676C4">
        <w:rPr>
          <w:rStyle w:val="21"/>
        </w:rPr>
        <w:br/>
        <w:t>о ее работе, председатель и члены КЧС организации не избраны и не прошли обучение, не создана</w:t>
      </w:r>
      <w:r w:rsidR="002676C4">
        <w:rPr>
          <w:rStyle w:val="21"/>
        </w:rPr>
        <w:br/>
        <w:t>соответственно ДДС организации, являющаяся органом повседневного управления ТП РСЧС;</w:t>
      </w:r>
      <w:r w:rsidR="002676C4">
        <w:rPr>
          <w:rStyle w:val="21"/>
        </w:rPr>
        <w:br/>
        <w:t>отсутствует утв</w:t>
      </w:r>
      <w:r w:rsidR="00E2229D">
        <w:rPr>
          <w:rStyle w:val="21"/>
        </w:rPr>
        <w:t>ержденный план уполномоченного р</w:t>
      </w:r>
      <w:r w:rsidR="002676C4">
        <w:rPr>
          <w:rStyle w:val="21"/>
        </w:rPr>
        <w:t>аботника на решение задач в области ГО и ЧС; не</w:t>
      </w:r>
      <w:r w:rsidR="002676C4">
        <w:rPr>
          <w:rStyle w:val="21"/>
        </w:rPr>
        <w:br/>
        <w:t>создан резерв материальных ресурсов для использования при ликвидации последствий ЧС; на момент</w:t>
      </w:r>
      <w:r w:rsidR="002676C4">
        <w:rPr>
          <w:rStyle w:val="21"/>
        </w:rPr>
        <w:br/>
        <w:t>проверки номенклатура и объем запаса не определен резерв материальных ресурсов для использования</w:t>
      </w:r>
      <w:r w:rsidR="002676C4">
        <w:rPr>
          <w:rStyle w:val="21"/>
        </w:rPr>
        <w:br/>
        <w:t>при ликвидации последствий ЧС; не издан распорядительный документ о создании сил и средства для</w:t>
      </w:r>
      <w:r w:rsidR="002676C4">
        <w:rPr>
          <w:rStyle w:val="21"/>
        </w:rPr>
        <w:br/>
        <w:t>предупреждения и ликвидации ЧС, не определен состав и структура сил постоянной готовности</w:t>
      </w:r>
      <w:r w:rsidR="002676C4">
        <w:rPr>
          <w:rStyle w:val="21"/>
        </w:rPr>
        <w:br/>
        <w:t>организации: не проводятся в организации тактико-специальные учения и тренировки; отсутствует</w:t>
      </w:r>
      <w:r w:rsidR="002676C4">
        <w:rPr>
          <w:rStyle w:val="21"/>
        </w:rPr>
        <w:br/>
        <w:t>приказ по обязательным требованиям, а именно Положение по повышению устойчивости и</w:t>
      </w:r>
      <w:r w:rsidR="00AA0A55">
        <w:rPr>
          <w:rStyle w:val="21"/>
        </w:rPr>
        <w:t xml:space="preserve"> </w:t>
      </w:r>
      <w:r w:rsidR="002676C4">
        <w:rPr>
          <w:rStyle w:val="21"/>
        </w:rPr>
        <w:t>функционирования организации, а также, не разработан план действий по предупреждению и</w:t>
      </w:r>
      <w:r w:rsidR="002676C4">
        <w:rPr>
          <w:rStyle w:val="21"/>
        </w:rPr>
        <w:br/>
        <w:t>ликвидации ЧС организации, что образует состав административного правонарушения,</w:t>
      </w:r>
      <w:r w:rsidR="002676C4">
        <w:rPr>
          <w:rStyle w:val="21"/>
        </w:rPr>
        <w:br/>
        <w:t>предусмотренного ч. 1 ст. 20.6 КоАП РФ.</w:t>
      </w:r>
    </w:p>
    <w:p w:rsidR="00531C4F" w:rsidRDefault="002676C4" w:rsidP="00F7088A">
      <w:pPr>
        <w:pStyle w:val="20"/>
        <w:framePr w:w="9446" w:h="9950" w:hRule="exact" w:wrap="none" w:vAnchor="page" w:hAnchor="page" w:x="1456" w:y="4611"/>
        <w:shd w:val="clear" w:color="auto" w:fill="auto"/>
        <w:spacing w:line="240" w:lineRule="exact"/>
        <w:ind w:right="5" w:firstLine="600"/>
        <w:jc w:val="both"/>
      </w:pPr>
      <w:r>
        <w:rPr>
          <w:rStyle w:val="21"/>
        </w:rPr>
        <w:t xml:space="preserve">На судебном заседании привлекаемое должностное лицо </w:t>
      </w:r>
      <w:r w:rsidR="0061023C">
        <w:rPr>
          <w:rStyle w:val="21"/>
        </w:rPr>
        <w:t xml:space="preserve"> </w:t>
      </w:r>
      <w:r w:rsidR="00C85C58" w:rsidRPr="00D248A0">
        <w:rPr>
          <w:rStyle w:val="21"/>
          <w:b/>
          <w:color w:val="FF0000"/>
        </w:rPr>
        <w:t>хххххххххххххххххх</w:t>
      </w:r>
      <w:r w:rsidR="00572380">
        <w:rPr>
          <w:rStyle w:val="21"/>
        </w:rPr>
        <w:t xml:space="preserve">    </w:t>
      </w:r>
      <w:r>
        <w:rPr>
          <w:rStyle w:val="21"/>
        </w:rPr>
        <w:t>подтвердил факт</w:t>
      </w:r>
      <w:r>
        <w:rPr>
          <w:rStyle w:val="21"/>
        </w:rPr>
        <w:br/>
        <w:t>допущенных нарушений, которые были выявлены в ходе проверки надзирающего органа 12 марта 2020</w:t>
      </w:r>
      <w:r>
        <w:rPr>
          <w:rStyle w:val="21"/>
        </w:rPr>
        <w:br/>
        <w:t>года и показал, что организацией в настоящее время принимаются меры по исполнению предписания и</w:t>
      </w:r>
      <w:r>
        <w:rPr>
          <w:rStyle w:val="21"/>
        </w:rPr>
        <w:br/>
        <w:t>устранения недостатков.</w:t>
      </w:r>
    </w:p>
    <w:p w:rsidR="00531C4F" w:rsidRDefault="002676C4" w:rsidP="00F7088A">
      <w:pPr>
        <w:pStyle w:val="20"/>
        <w:framePr w:w="9446" w:h="9950" w:hRule="exact" w:wrap="none" w:vAnchor="page" w:hAnchor="page" w:x="1456" w:y="4611"/>
        <w:shd w:val="clear" w:color="auto" w:fill="auto"/>
        <w:spacing w:line="240" w:lineRule="exact"/>
        <w:ind w:right="5" w:firstLine="600"/>
        <w:jc w:val="both"/>
      </w:pPr>
      <w:r>
        <w:rPr>
          <w:rStyle w:val="21"/>
        </w:rPr>
        <w:t>Выслушав объяснение привлекаемого должностного лица, изучив материалы дела об</w:t>
      </w:r>
      <w:r w:rsidR="00420468">
        <w:rPr>
          <w:rStyle w:val="21"/>
        </w:rPr>
        <w:t xml:space="preserve"> </w:t>
      </w:r>
      <w:r w:rsidR="001C4ADD">
        <w:rPr>
          <w:rStyle w:val="21"/>
        </w:rPr>
        <w:t xml:space="preserve">       </w:t>
      </w:r>
      <w:r w:rsidR="00420468">
        <w:rPr>
          <w:rStyle w:val="21"/>
        </w:rPr>
        <w:t xml:space="preserve">   </w:t>
      </w:r>
      <w:r>
        <w:rPr>
          <w:rStyle w:val="21"/>
        </w:rPr>
        <w:br/>
        <w:t xml:space="preserve">административном правонарушении нахожу, что в </w:t>
      </w:r>
      <w:r w:rsidR="00B1375F">
        <w:rPr>
          <w:rStyle w:val="21"/>
        </w:rPr>
        <w:t xml:space="preserve"> </w:t>
      </w:r>
      <w:r w:rsidR="00B1375F" w:rsidRPr="00D248A0">
        <w:rPr>
          <w:rStyle w:val="21"/>
          <w:b/>
          <w:color w:val="FF0000"/>
        </w:rPr>
        <w:t>хххххххххххххх</w:t>
      </w:r>
      <w:r w:rsidRPr="00B1375F">
        <w:rPr>
          <w:rStyle w:val="21"/>
          <w:b/>
        </w:rPr>
        <w:t xml:space="preserve"> </w:t>
      </w:r>
      <w:r>
        <w:rPr>
          <w:rStyle w:val="21"/>
        </w:rPr>
        <w:t>имеется состава административного</w:t>
      </w:r>
    </w:p>
    <w:p w:rsidR="00531C4F" w:rsidRDefault="00E229BE" w:rsidP="00E229BE">
      <w:pPr>
        <w:pStyle w:val="20"/>
        <w:framePr w:wrap="none" w:vAnchor="page" w:hAnchor="page" w:x="1686" w:y="3740"/>
        <w:shd w:val="clear" w:color="auto" w:fill="auto"/>
        <w:spacing w:line="210" w:lineRule="exact"/>
        <w:jc w:val="left"/>
      </w:pPr>
      <w:r>
        <w:rPr>
          <w:rStyle w:val="21"/>
        </w:rPr>
        <w:t xml:space="preserve">                                                                      </w:t>
      </w:r>
      <w:r w:rsidR="002676C4">
        <w:rPr>
          <w:rStyle w:val="21"/>
        </w:rPr>
        <w:t>УСТАНОВИЛ:</w:t>
      </w:r>
    </w:p>
    <w:p w:rsidR="00531C4F" w:rsidRDefault="00510702">
      <w:pPr>
        <w:pStyle w:val="40"/>
        <w:framePr w:w="250" w:h="359" w:hRule="exact" w:wrap="none" w:vAnchor="page" w:hAnchor="page" w:x="8606" w:y="15486"/>
        <w:shd w:val="clear" w:color="auto" w:fill="auto"/>
        <w:spacing w:line="210" w:lineRule="exact"/>
      </w:pPr>
      <w:r>
        <w:t xml:space="preserve">       </w:t>
      </w:r>
    </w:p>
    <w:p w:rsidR="00531C4F" w:rsidRDefault="002676C4">
      <w:pPr>
        <w:pStyle w:val="23"/>
        <w:framePr w:w="1118" w:h="344" w:hRule="exact" w:wrap="none" w:vAnchor="page" w:hAnchor="page" w:x="9710" w:y="15488"/>
        <w:shd w:val="clear" w:color="auto" w:fill="auto"/>
        <w:spacing w:line="220" w:lineRule="exact"/>
      </w:pPr>
      <w:r>
        <w:rPr>
          <w:rStyle w:val="24"/>
        </w:rPr>
        <w:t>1</w:t>
      </w:r>
    </w:p>
    <w:p w:rsidR="00531C4F" w:rsidRPr="005621A5" w:rsidRDefault="001C4ADD">
      <w:pPr>
        <w:pStyle w:val="a8"/>
        <w:framePr w:wrap="none" w:vAnchor="page" w:hAnchor="page" w:x="8433" w:y="15706"/>
        <w:shd w:val="clear" w:color="auto" w:fill="auto"/>
        <w:tabs>
          <w:tab w:val="left" w:pos="542"/>
        </w:tabs>
        <w:spacing w:line="380" w:lineRule="exact"/>
        <w:jc w:val="both"/>
        <w:rPr>
          <w:rFonts w:asciiTheme="minorHAnsi" w:hAnsiTheme="minorHAnsi"/>
        </w:rPr>
      </w:pPr>
      <w:r>
        <w:rPr>
          <w:rStyle w:val="David19pt"/>
          <w:rFonts w:asciiTheme="minorHAnsi" w:hAnsiTheme="minorHAnsi"/>
        </w:rPr>
        <w:t xml:space="preserve"> </w:t>
      </w:r>
    </w:p>
    <w:p w:rsidR="00531C4F" w:rsidRDefault="00531C4F" w:rsidP="00970D8F">
      <w:pPr>
        <w:ind w:right="123"/>
        <w:rPr>
          <w:sz w:val="2"/>
          <w:szCs w:val="2"/>
        </w:rPr>
        <w:sectPr w:rsidR="00531C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1C4F" w:rsidRDefault="002676C4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jc w:val="left"/>
      </w:pPr>
      <w:r>
        <w:rPr>
          <w:rStyle w:val="21"/>
        </w:rPr>
        <w:lastRenderedPageBreak/>
        <w:t>правонарушения, предусмотренного ч. 1 ст. 20.6 КоАП РФ.</w:t>
      </w:r>
    </w:p>
    <w:p w:rsidR="00531C4F" w:rsidRDefault="002676C4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680"/>
        <w:jc w:val="both"/>
      </w:pPr>
      <w:r>
        <w:rPr>
          <w:rStyle w:val="21"/>
        </w:rPr>
        <w:t>Согласно части 1 статьи 20.6. КоАП РФ,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-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531C4F" w:rsidRDefault="002676C4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680"/>
        <w:jc w:val="both"/>
      </w:pPr>
      <w:r>
        <w:rPr>
          <w:rStyle w:val="21"/>
        </w:rPr>
        <w:t>Согласно Федерального Закона № 68-ФЗ от 21.12.1994 года «О защите населения и территорий от чрезвычайных ситуаций природного и техногенного характера», 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A23E71" w:rsidRDefault="002676C4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580"/>
        <w:jc w:val="both"/>
        <w:rPr>
          <w:rStyle w:val="21"/>
        </w:rPr>
      </w:pPr>
      <w:r>
        <w:rPr>
          <w:rStyle w:val="21"/>
        </w:rPr>
        <w:t>Согласно статья 14 Федерального Закона № 68-ФЗ от 21.12.1994 года «О защите населения и территорий от чрезвычайных ситуаций природного и техногенного характера», организации обязаны:</w:t>
      </w:r>
    </w:p>
    <w:p w:rsidR="00531C4F" w:rsidRDefault="002676C4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jc w:val="both"/>
      </w:pPr>
      <w:r>
        <w:rPr>
          <w:rStyle w:val="21"/>
        </w:rPr>
        <w:t xml:space="preserve"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 </w:t>
      </w:r>
      <w:r w:rsidR="00A23E71">
        <w:rPr>
          <w:rStyle w:val="21"/>
        </w:rPr>
        <w:t xml:space="preserve">     </w:t>
      </w:r>
      <w:r>
        <w:rPr>
          <w:rStyle w:val="21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 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работников организаций способам защиты и действиям в чрезвычайных ситуациях; 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 д) обеспечивать организацию и проведение аварийно</w:t>
      </w:r>
      <w:r>
        <w:rPr>
          <w:rStyle w:val="21"/>
        </w:rPr>
        <w:softHyphen/>
        <w:t>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ситуаций; 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 ж) создавать резервы финансовых и материальных ресурсов для ликвидации чрезвычайных ситуаций; 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 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531C4F" w:rsidRDefault="002676C4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680"/>
        <w:jc w:val="both"/>
      </w:pPr>
      <w:r>
        <w:rPr>
          <w:rStyle w:val="21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 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531C4F" w:rsidRDefault="002676C4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580"/>
        <w:jc w:val="both"/>
      </w:pPr>
      <w:r>
        <w:rPr>
          <w:rStyle w:val="21"/>
        </w:rPr>
        <w:t>В соответствии с п. 2. Положения «О создании (назначении) в организациях структурных подразделений (работников) уполномоченных на решение задач в области гражданской обороны», утвержденного Постановлением Правительства РФ от 10.07.1999 года № 782,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531C4F" w:rsidRPr="00590496" w:rsidRDefault="002676C4" w:rsidP="00395338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680"/>
        <w:jc w:val="both"/>
        <w:rPr>
          <w:rStyle w:val="21"/>
          <w:color w:val="auto"/>
        </w:rPr>
      </w:pPr>
      <w:r>
        <w:rPr>
          <w:rStyle w:val="21"/>
        </w:rPr>
        <w:t xml:space="preserve">В соответствии с п. «д» части 2, п. «в» части 6 Положения о подготовке населения в </w:t>
      </w:r>
      <w:r w:rsidRPr="00590496">
        <w:rPr>
          <w:rStyle w:val="21"/>
          <w:color w:val="auto"/>
        </w:rPr>
        <w:t>области</w:t>
      </w:r>
      <w:r w:rsidR="00395338" w:rsidRPr="00590496">
        <w:rPr>
          <w:rStyle w:val="21"/>
          <w:color w:val="auto"/>
        </w:rPr>
        <w:t xml:space="preserve">      </w:t>
      </w:r>
      <w:r w:rsidR="00970D8F" w:rsidRPr="00590496">
        <w:rPr>
          <w:rStyle w:val="21"/>
          <w:color w:val="auto"/>
        </w:rPr>
        <w:t>за</w:t>
      </w:r>
      <w:r w:rsidR="00395338" w:rsidRPr="00590496">
        <w:rPr>
          <w:rStyle w:val="21"/>
          <w:color w:val="auto"/>
        </w:rPr>
        <w:t>щиты от ЧС природного</w:t>
      </w:r>
      <w:r w:rsidR="0038076D" w:rsidRPr="00590496">
        <w:rPr>
          <w:rStyle w:val="21"/>
          <w:color w:val="auto"/>
        </w:rPr>
        <w:t xml:space="preserve"> и техногенного характера, утвержденного</w:t>
      </w:r>
    </w:p>
    <w:p w:rsidR="00A320D9" w:rsidRDefault="00A320D9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680"/>
        <w:jc w:val="both"/>
        <w:rPr>
          <w:rStyle w:val="21"/>
        </w:rPr>
      </w:pPr>
    </w:p>
    <w:p w:rsidR="00A320D9" w:rsidRDefault="00A320D9" w:rsidP="00433227">
      <w:pPr>
        <w:pStyle w:val="20"/>
        <w:framePr w:w="9456" w:h="14585" w:hRule="exact" w:wrap="none" w:vAnchor="page" w:hAnchor="page" w:x="1426" w:y="1045"/>
        <w:shd w:val="clear" w:color="auto" w:fill="auto"/>
        <w:spacing w:line="240" w:lineRule="exact"/>
        <w:ind w:firstLine="680"/>
        <w:jc w:val="both"/>
      </w:pPr>
    </w:p>
    <w:p w:rsidR="008122F2" w:rsidRDefault="008122F2">
      <w:pPr>
        <w:pStyle w:val="23"/>
        <w:framePr w:wrap="none" w:vAnchor="page" w:hAnchor="page" w:x="10695" w:y="15547"/>
        <w:shd w:val="clear" w:color="auto" w:fill="auto"/>
        <w:spacing w:line="220" w:lineRule="exact"/>
        <w:jc w:val="left"/>
        <w:rPr>
          <w:rStyle w:val="24"/>
        </w:rPr>
      </w:pPr>
    </w:p>
    <w:p w:rsidR="00531C4F" w:rsidRDefault="002676C4">
      <w:pPr>
        <w:pStyle w:val="23"/>
        <w:framePr w:wrap="none" w:vAnchor="page" w:hAnchor="page" w:x="10695" w:y="15547"/>
        <w:shd w:val="clear" w:color="auto" w:fill="auto"/>
        <w:spacing w:line="220" w:lineRule="exact"/>
        <w:jc w:val="left"/>
      </w:pPr>
      <w:r>
        <w:rPr>
          <w:rStyle w:val="24"/>
        </w:rPr>
        <w:t>2</w:t>
      </w:r>
    </w:p>
    <w:p w:rsidR="00531C4F" w:rsidRDefault="00531C4F">
      <w:pPr>
        <w:rPr>
          <w:sz w:val="2"/>
          <w:szCs w:val="2"/>
        </w:rPr>
        <w:sectPr w:rsidR="00531C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1C4F" w:rsidRDefault="002676C4" w:rsidP="00B421B8">
      <w:pPr>
        <w:pStyle w:val="20"/>
        <w:framePr w:w="9533" w:h="10454" w:hRule="exact" w:wrap="none" w:vAnchor="page" w:hAnchor="page" w:x="1288" w:y="859"/>
        <w:shd w:val="clear" w:color="auto" w:fill="auto"/>
        <w:spacing w:line="240" w:lineRule="exact"/>
        <w:jc w:val="both"/>
      </w:pPr>
      <w:r>
        <w:rPr>
          <w:rStyle w:val="21"/>
        </w:rPr>
        <w:lastRenderedPageBreak/>
        <w:t xml:space="preserve">Постановление Правительства РФ от 04.09.2003 </w:t>
      </w:r>
      <w:r>
        <w:rPr>
          <w:rStyle w:val="21"/>
          <w:lang w:val="en-US" w:eastAsia="en-US" w:bidi="en-US"/>
        </w:rPr>
        <w:t>N</w:t>
      </w:r>
      <w:r w:rsidRPr="00380C20">
        <w:rPr>
          <w:rStyle w:val="21"/>
          <w:lang w:eastAsia="en-US" w:bidi="en-US"/>
        </w:rPr>
        <w:t xml:space="preserve"> </w:t>
      </w:r>
      <w:r>
        <w:rPr>
          <w:rStyle w:val="21"/>
        </w:rPr>
        <w:t>547. определяющим группы населения, проходящих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ситуациях, подготовку в области защиты от чрезвычайных ситуаций проходят работники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 повышение квалификации в области защиты от чрезвычайных ситуаций проходят 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образований.</w:t>
      </w:r>
    </w:p>
    <w:p w:rsidR="00531C4F" w:rsidRDefault="002676C4" w:rsidP="00B421B8">
      <w:pPr>
        <w:pStyle w:val="20"/>
        <w:framePr w:w="9533" w:h="10454" w:hRule="exact" w:wrap="none" w:vAnchor="page" w:hAnchor="page" w:x="1288" w:y="859"/>
        <w:shd w:val="clear" w:color="auto" w:fill="auto"/>
        <w:spacing w:line="240" w:lineRule="exact"/>
        <w:ind w:firstLine="540"/>
        <w:jc w:val="both"/>
      </w:pPr>
      <w:r>
        <w:rPr>
          <w:rStyle w:val="21"/>
        </w:rPr>
        <w:t xml:space="preserve">Согласно статьи 6 Постановления Правительства РФ от 30.12.2003 </w:t>
      </w:r>
      <w:r>
        <w:rPr>
          <w:rStyle w:val="21"/>
          <w:lang w:val="en-US" w:eastAsia="en-US" w:bidi="en-US"/>
        </w:rPr>
        <w:t>N</w:t>
      </w:r>
      <w:r w:rsidRPr="00380C20">
        <w:rPr>
          <w:rStyle w:val="21"/>
          <w:lang w:eastAsia="en-US" w:bidi="en-US"/>
        </w:rPr>
        <w:t xml:space="preserve"> </w:t>
      </w:r>
      <w:r>
        <w:rPr>
          <w:rStyle w:val="21"/>
        </w:rPr>
        <w:t>794 "О единой государственной системе предупреждения и ликвидации чрезвычайных ситуаций», на каждом уровне единой 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</w:t>
      </w:r>
    </w:p>
    <w:p w:rsidR="00531C4F" w:rsidRDefault="002676C4" w:rsidP="00B421B8">
      <w:pPr>
        <w:pStyle w:val="20"/>
        <w:framePr w:w="9533" w:h="10454" w:hRule="exact" w:wrap="none" w:vAnchor="page" w:hAnchor="page" w:x="1288" w:y="859"/>
        <w:numPr>
          <w:ilvl w:val="0"/>
          <w:numId w:val="1"/>
        </w:numPr>
        <w:shd w:val="clear" w:color="auto" w:fill="auto"/>
        <w:tabs>
          <w:tab w:val="left" w:pos="226"/>
        </w:tabs>
        <w:spacing w:line="240" w:lineRule="exact"/>
        <w:jc w:val="both"/>
      </w:pPr>
      <w:r>
        <w:rPr>
          <w:rStyle w:val="21"/>
        </w:rPr>
        <w:t>чрезвычайных ситуациях и системы информирования населения о чрезвычайных ситуациях. При этом системы оповещения населения о чрезвычайных ситуациях, в том числе системы экстренного оповещения населения об угрозе возникновения или о возникновении чрезвычайных ситуаций, создаются только на региональном, муниципальном и объектовом уровнях единой системы.</w:t>
      </w:r>
    </w:p>
    <w:p w:rsidR="00531C4F" w:rsidRDefault="002676C4" w:rsidP="00B421B8">
      <w:pPr>
        <w:pStyle w:val="20"/>
        <w:framePr w:w="9533" w:h="10454" w:hRule="exact" w:wrap="none" w:vAnchor="page" w:hAnchor="page" w:x="1288" w:y="859"/>
        <w:shd w:val="clear" w:color="auto" w:fill="auto"/>
        <w:spacing w:line="240" w:lineRule="exact"/>
        <w:ind w:firstLine="620"/>
        <w:jc w:val="both"/>
      </w:pPr>
      <w:r>
        <w:rPr>
          <w:rStyle w:val="21"/>
        </w:rPr>
        <w:t>Протокол № 6 от 12 марта 2020 года об административном правонарушении, предусмотренном ч.</w:t>
      </w:r>
    </w:p>
    <w:p w:rsidR="00531C4F" w:rsidRDefault="002676C4" w:rsidP="00B421B8">
      <w:pPr>
        <w:pStyle w:val="20"/>
        <w:framePr w:w="9533" w:h="10454" w:hRule="exact" w:wrap="none" w:vAnchor="page" w:hAnchor="page" w:x="1288" w:y="859"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exact"/>
        <w:jc w:val="both"/>
      </w:pPr>
      <w:r>
        <w:rPr>
          <w:rStyle w:val="21"/>
        </w:rPr>
        <w:t xml:space="preserve">ст. 20.6 КоАП РФ, составлен главным специалистом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 Республики Тыва Бады-оол А.А. в отношении должностного лица </w:t>
      </w:r>
      <w:r w:rsidR="00EC3835" w:rsidRPr="00EC3835">
        <w:rPr>
          <w:rStyle w:val="21"/>
          <w:color w:val="FF0000"/>
        </w:rPr>
        <w:t>ххххххххххх</w:t>
      </w:r>
      <w:r>
        <w:rPr>
          <w:rStyle w:val="21"/>
        </w:rPr>
        <w:t xml:space="preserve"> в соответствии с требованиями ст. 28.2, 28.3 КоАП РФ. и является законным и обоснованным.</w:t>
      </w:r>
    </w:p>
    <w:p w:rsidR="00531C4F" w:rsidRDefault="002676C4" w:rsidP="00B421B8">
      <w:pPr>
        <w:pStyle w:val="20"/>
        <w:framePr w:w="9533" w:h="10454" w:hRule="exact" w:wrap="none" w:vAnchor="page" w:hAnchor="page" w:x="1288" w:y="859"/>
        <w:shd w:val="clear" w:color="auto" w:fill="auto"/>
        <w:spacing w:line="240" w:lineRule="exact"/>
        <w:ind w:firstLine="620"/>
        <w:jc w:val="both"/>
      </w:pPr>
      <w:r>
        <w:rPr>
          <w:rStyle w:val="21"/>
        </w:rPr>
        <w:t xml:space="preserve">Вина должностного лица </w:t>
      </w:r>
      <w:r w:rsidR="00EC3835" w:rsidRPr="00EC3835">
        <w:rPr>
          <w:rStyle w:val="21"/>
          <w:color w:val="FF0000"/>
        </w:rPr>
        <w:t>ххххххххххххххххх</w:t>
      </w:r>
      <w:r w:rsidR="00EC3835">
        <w:rPr>
          <w:rStyle w:val="21"/>
        </w:rPr>
        <w:t xml:space="preserve"> </w:t>
      </w:r>
      <w:r>
        <w:rPr>
          <w:rStyle w:val="21"/>
        </w:rPr>
        <w:t>в совершении данного правонарушения, подтверждается следующими письменными доказательствами, исследованными в ходе судебного разбирательства:</w:t>
      </w:r>
    </w:p>
    <w:p w:rsidR="00531C4F" w:rsidRDefault="002676C4" w:rsidP="00B421B8">
      <w:pPr>
        <w:pStyle w:val="20"/>
        <w:framePr w:w="9533" w:h="10454" w:hRule="exact" w:wrap="none" w:vAnchor="page" w:hAnchor="page" w:x="1288" w:y="859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exact"/>
        <w:ind w:firstLine="620"/>
        <w:jc w:val="both"/>
      </w:pPr>
      <w:r>
        <w:rPr>
          <w:rStyle w:val="21"/>
        </w:rPr>
        <w:t xml:space="preserve">Актом проверки органом государственного надзора в области защиты населения и территорий от ЧС за № 09 от 12.03.2020 года, проведенной начальником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 Республики Тыва Кунгаалай Ч.А., главным специалистом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 Республики Тыва Бады-оол А.А. в присутствии </w:t>
      </w:r>
      <w:r w:rsidR="00384C4A" w:rsidRPr="00384C4A">
        <w:rPr>
          <w:rStyle w:val="21"/>
          <w:color w:val="FF0000"/>
        </w:rPr>
        <w:t>хххххххххх</w:t>
      </w:r>
      <w:r w:rsidRPr="00384C4A">
        <w:rPr>
          <w:rStyle w:val="21"/>
          <w:color w:val="FF0000"/>
        </w:rPr>
        <w:t xml:space="preserve"> </w:t>
      </w:r>
      <w:r>
        <w:rPr>
          <w:rStyle w:val="21"/>
        </w:rPr>
        <w:t>проверяемой организации, в ходе которой были выявлены вышеуказанные нарушения;</w:t>
      </w:r>
    </w:p>
    <w:p w:rsidR="00531C4F" w:rsidRDefault="002676C4" w:rsidP="00B421B8">
      <w:pPr>
        <w:pStyle w:val="20"/>
        <w:framePr w:w="9533" w:h="10454" w:hRule="exact" w:wrap="none" w:vAnchor="page" w:hAnchor="page" w:x="1288" w:y="859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exact"/>
        <w:ind w:firstLine="620"/>
        <w:jc w:val="both"/>
      </w:pPr>
      <w:r>
        <w:rPr>
          <w:rStyle w:val="21"/>
        </w:rPr>
        <w:t>предписанием № 09 по устранению нарушений обязательных требований в области защиты населения и территории от чрезвычайных ситуаций, выданным 12.03.2020 года по результатом</w:t>
      </w:r>
      <w:r w:rsidR="005705F1">
        <w:rPr>
          <w:rStyle w:val="21"/>
        </w:rPr>
        <w:t xml:space="preserve"> проведения проверки, со сроком устранения недостатков</w:t>
      </w:r>
      <w:r w:rsidR="0055365B">
        <w:rPr>
          <w:rStyle w:val="21"/>
        </w:rPr>
        <w:t xml:space="preserve"> 14.04.2020 года.</w:t>
      </w:r>
    </w:p>
    <w:p w:rsidR="00531C4F" w:rsidRDefault="008A6064" w:rsidP="00B421B8">
      <w:pPr>
        <w:pStyle w:val="20"/>
        <w:framePr w:w="9533" w:h="3686" w:hRule="exact" w:wrap="none" w:vAnchor="page" w:hAnchor="page" w:x="1287" w:y="11399"/>
        <w:shd w:val="clear" w:color="auto" w:fill="auto"/>
        <w:spacing w:line="240" w:lineRule="exact"/>
        <w:jc w:val="both"/>
      </w:pPr>
      <w:r>
        <w:rPr>
          <w:rStyle w:val="21"/>
        </w:rPr>
        <w:t xml:space="preserve">            </w:t>
      </w:r>
      <w:r w:rsidR="002676C4">
        <w:rPr>
          <w:rStyle w:val="21"/>
        </w:rPr>
        <w:t xml:space="preserve">Согласно приказа Минтруда и соцполитики РТ </w:t>
      </w:r>
      <w:r w:rsidR="004D5ABA">
        <w:rPr>
          <w:rStyle w:val="21"/>
        </w:rPr>
        <w:t xml:space="preserve"> </w:t>
      </w:r>
      <w:r w:rsidR="004D5ABA" w:rsidRPr="004D5ABA">
        <w:rPr>
          <w:rStyle w:val="21"/>
          <w:color w:val="FF0000"/>
        </w:rPr>
        <w:t>ххххххххххххх</w:t>
      </w:r>
      <w:r w:rsidR="002676C4" w:rsidRPr="004D5ABA">
        <w:rPr>
          <w:rStyle w:val="21"/>
          <w:color w:val="FF0000"/>
        </w:rPr>
        <w:t>.</w:t>
      </w:r>
    </w:p>
    <w:p w:rsidR="00531C4F" w:rsidRDefault="002676C4" w:rsidP="00B421B8">
      <w:pPr>
        <w:pStyle w:val="20"/>
        <w:framePr w:w="9533" w:h="3686" w:hRule="exact" w:wrap="none" w:vAnchor="page" w:hAnchor="page" w:x="1287" w:y="11399"/>
        <w:shd w:val="clear" w:color="auto" w:fill="auto"/>
        <w:spacing w:line="240" w:lineRule="exact"/>
        <w:ind w:firstLine="620"/>
        <w:jc w:val="both"/>
      </w:pPr>
      <w:r>
        <w:rPr>
          <w:rStyle w:val="21"/>
        </w:rPr>
        <w:t xml:space="preserve">Согласно приказа </w:t>
      </w:r>
      <w:r w:rsidR="00245072" w:rsidRPr="00245072">
        <w:rPr>
          <w:rStyle w:val="21"/>
          <w:color w:val="FF0000"/>
        </w:rPr>
        <w:t>ххххххххххххх</w:t>
      </w:r>
      <w:r>
        <w:rPr>
          <w:rStyle w:val="21"/>
        </w:rPr>
        <w:t xml:space="preserve"> уполномочен на решение задач в области гражданской обороны.</w:t>
      </w:r>
    </w:p>
    <w:p w:rsidR="00531C4F" w:rsidRDefault="00245072" w:rsidP="00B421B8">
      <w:pPr>
        <w:pStyle w:val="20"/>
        <w:framePr w:w="9533" w:h="3686" w:hRule="exact" w:wrap="none" w:vAnchor="page" w:hAnchor="page" w:x="1287" w:y="11399"/>
        <w:shd w:val="clear" w:color="auto" w:fill="auto"/>
        <w:spacing w:line="240" w:lineRule="exact"/>
        <w:ind w:firstLine="620"/>
        <w:jc w:val="both"/>
      </w:pPr>
      <w:r>
        <w:rPr>
          <w:rStyle w:val="21"/>
        </w:rPr>
        <w:t xml:space="preserve">Действия должностного лица </w:t>
      </w:r>
      <w:r w:rsidRPr="00245072">
        <w:rPr>
          <w:rStyle w:val="21"/>
          <w:color w:val="FF0000"/>
        </w:rPr>
        <w:t>хххххххххххх</w:t>
      </w:r>
      <w:r w:rsidR="002676C4">
        <w:rPr>
          <w:rStyle w:val="21"/>
        </w:rPr>
        <w:t xml:space="preserve"> правильно квалифицированы по части 1 статьи 20.6 Кодекса Российской Федерации об административных правонарушениях.</w:t>
      </w:r>
    </w:p>
    <w:p w:rsidR="00531C4F" w:rsidRDefault="002676C4" w:rsidP="00B421B8">
      <w:pPr>
        <w:pStyle w:val="20"/>
        <w:framePr w:w="9533" w:h="3686" w:hRule="exact" w:wrap="none" w:vAnchor="page" w:hAnchor="page" w:x="1287" w:y="11399"/>
        <w:shd w:val="clear" w:color="auto" w:fill="auto"/>
        <w:spacing w:line="240" w:lineRule="exact"/>
        <w:ind w:firstLine="620"/>
        <w:jc w:val="both"/>
      </w:pPr>
      <w:r>
        <w:rPr>
          <w:rStyle w:val="21"/>
        </w:rPr>
        <w:t>В соответствии со статьей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31C4F" w:rsidRDefault="002676C4" w:rsidP="00B421B8">
      <w:pPr>
        <w:pStyle w:val="20"/>
        <w:framePr w:w="9533" w:h="3686" w:hRule="exact" w:wrap="none" w:vAnchor="page" w:hAnchor="page" w:x="1287" w:y="11399"/>
        <w:shd w:val="clear" w:color="auto" w:fill="auto"/>
        <w:spacing w:line="240" w:lineRule="exact"/>
        <w:ind w:firstLine="620"/>
        <w:jc w:val="both"/>
      </w:pPr>
      <w:r>
        <w:rPr>
          <w:rStyle w:val="21"/>
        </w:rPr>
        <w:t>Отягчающих административную ответственность обстоятельств судом не установлено. Смягчающими ответственность должностного лица обстоятельствами суд считает признание вины, деятельное раскаяние.</w:t>
      </w:r>
      <w:bookmarkStart w:id="0" w:name="_GoBack"/>
      <w:bookmarkEnd w:id="0"/>
    </w:p>
    <w:p w:rsidR="00531C4F" w:rsidRDefault="002676C4" w:rsidP="00B421B8">
      <w:pPr>
        <w:pStyle w:val="20"/>
        <w:framePr w:w="9533" w:h="3686" w:hRule="exact" w:wrap="none" w:vAnchor="page" w:hAnchor="page" w:x="1287" w:y="11399"/>
        <w:shd w:val="clear" w:color="auto" w:fill="auto"/>
        <w:spacing w:line="240" w:lineRule="exact"/>
        <w:ind w:firstLine="540"/>
        <w:jc w:val="both"/>
      </w:pPr>
      <w:r>
        <w:rPr>
          <w:rStyle w:val="21"/>
        </w:rPr>
        <w:t>На основании вышеизложенного, руководствуясь ст.ст. 29.9. 29.10, 29.11 КоАП РФ, судья</w:t>
      </w:r>
    </w:p>
    <w:p w:rsidR="00531C4F" w:rsidRDefault="00531C4F">
      <w:pPr>
        <w:framePr w:wrap="none" w:vAnchor="page" w:hAnchor="page" w:x="2905" w:y="11431"/>
      </w:pPr>
    </w:p>
    <w:p w:rsidR="00531C4F" w:rsidRDefault="002676C4">
      <w:pPr>
        <w:pStyle w:val="33"/>
        <w:framePr w:wrap="none" w:vAnchor="page" w:hAnchor="page" w:x="10690" w:y="15506"/>
        <w:shd w:val="clear" w:color="auto" w:fill="auto"/>
        <w:spacing w:line="230" w:lineRule="exact"/>
      </w:pPr>
      <w:r>
        <w:rPr>
          <w:rStyle w:val="34"/>
        </w:rPr>
        <w:t>3</w:t>
      </w:r>
    </w:p>
    <w:p w:rsidR="00531C4F" w:rsidRDefault="00531C4F">
      <w:pPr>
        <w:rPr>
          <w:sz w:val="2"/>
          <w:szCs w:val="2"/>
        </w:rPr>
        <w:sectPr w:rsidR="00531C4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1C4F" w:rsidRDefault="002676C4">
      <w:pPr>
        <w:pStyle w:val="20"/>
        <w:framePr w:wrap="none" w:vAnchor="page" w:hAnchor="page" w:x="1433" w:y="1319"/>
        <w:shd w:val="clear" w:color="auto" w:fill="auto"/>
        <w:spacing w:line="210" w:lineRule="exact"/>
        <w:ind w:left="4320"/>
        <w:jc w:val="left"/>
      </w:pPr>
      <w:r>
        <w:rPr>
          <w:rStyle w:val="21"/>
        </w:rPr>
        <w:lastRenderedPageBreak/>
        <w:t>ПОСТАНОВИЛ:</w:t>
      </w:r>
    </w:p>
    <w:p w:rsidR="00531C4F" w:rsidRDefault="002676C4">
      <w:pPr>
        <w:pStyle w:val="20"/>
        <w:framePr w:w="9442" w:h="3206" w:hRule="exact" w:wrap="none" w:vAnchor="page" w:hAnchor="page" w:x="1433" w:y="1780"/>
        <w:shd w:val="clear" w:color="auto" w:fill="auto"/>
        <w:spacing w:line="240" w:lineRule="exact"/>
        <w:ind w:firstLine="740"/>
        <w:jc w:val="both"/>
      </w:pPr>
      <w:r>
        <w:rPr>
          <w:rStyle w:val="21"/>
        </w:rPr>
        <w:t xml:space="preserve">Признать должностное лицо </w:t>
      </w:r>
      <w:r w:rsidR="00695BB9" w:rsidRPr="00695BB9">
        <w:rPr>
          <w:rStyle w:val="21"/>
          <w:color w:val="FF0000"/>
        </w:rPr>
        <w:t xml:space="preserve">хххххххххххххххх </w:t>
      </w:r>
      <w:r w:rsidR="00695BB9">
        <w:rPr>
          <w:rStyle w:val="21"/>
        </w:rPr>
        <w:t xml:space="preserve"> </w:t>
      </w:r>
      <w:r>
        <w:rPr>
          <w:rStyle w:val="21"/>
        </w:rPr>
        <w:t xml:space="preserve"> виновным в совершении административного правонарушения, предусмотренного ч. 1 ст. 20.6 КоАП РФ и подвергнуть административному наказанию в виде административного штрафа в размере 10 000 рублей.</w:t>
      </w:r>
    </w:p>
    <w:p w:rsidR="00531C4F" w:rsidRDefault="002676C4">
      <w:pPr>
        <w:pStyle w:val="20"/>
        <w:framePr w:w="9442" w:h="3206" w:hRule="exact" w:wrap="none" w:vAnchor="page" w:hAnchor="page" w:x="1433" w:y="1780"/>
        <w:shd w:val="clear" w:color="auto" w:fill="auto"/>
        <w:spacing w:line="240" w:lineRule="exact"/>
        <w:ind w:firstLine="740"/>
        <w:jc w:val="both"/>
      </w:pPr>
      <w:r>
        <w:rPr>
          <w:rStyle w:val="21"/>
        </w:rPr>
        <w:t>Штраф оплачивается в течение 60 суток с момента вступления настоящего постановления в законную силу по следующим банковским реквизитам: ИНН 1701044664, КПП 170101001, получатель: УФК по Республике Тыва (Министерство юстиции Республики Тыва, л/с 04122001411), номер счета 40101810050049510001, Банк получателя - отделение - НБ Республика Тыва, БИК банка 049304001, КБК 93111601203010000140, ОКТМО 93615000.</w:t>
      </w:r>
    </w:p>
    <w:p w:rsidR="00531C4F" w:rsidRDefault="002676C4">
      <w:pPr>
        <w:pStyle w:val="20"/>
        <w:framePr w:w="9442" w:h="3206" w:hRule="exact" w:wrap="none" w:vAnchor="page" w:hAnchor="page" w:x="1433" w:y="1780"/>
        <w:shd w:val="clear" w:color="auto" w:fill="auto"/>
        <w:spacing w:line="240" w:lineRule="exact"/>
        <w:ind w:firstLine="740"/>
        <w:jc w:val="both"/>
      </w:pPr>
      <w:r>
        <w:rPr>
          <w:rStyle w:val="21"/>
        </w:rPr>
        <w:t>Разъяснить о том, что в соответствии со ст.20.25 КоАП РФ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штрафа.</w:t>
      </w:r>
    </w:p>
    <w:p w:rsidR="00531C4F" w:rsidRDefault="002676C4">
      <w:pPr>
        <w:pStyle w:val="20"/>
        <w:framePr w:w="9442" w:h="3206" w:hRule="exact" w:wrap="none" w:vAnchor="page" w:hAnchor="page" w:x="1433" w:y="1780"/>
        <w:shd w:val="clear" w:color="auto" w:fill="auto"/>
        <w:tabs>
          <w:tab w:val="left" w:pos="3485"/>
        </w:tabs>
        <w:spacing w:line="240" w:lineRule="exact"/>
        <w:ind w:firstLine="740"/>
        <w:jc w:val="both"/>
        <w:rPr>
          <w:rStyle w:val="21"/>
        </w:rPr>
      </w:pPr>
      <w:r>
        <w:rPr>
          <w:rStyle w:val="21"/>
        </w:rPr>
        <w:t>Постановление может быть обжаловано в Дзун-Хемчикский районный суд РТ в течение 10</w:t>
      </w:r>
      <w:r w:rsidR="007B06B9">
        <w:rPr>
          <w:rStyle w:val="21"/>
        </w:rPr>
        <w:t xml:space="preserve"> суток со дня вручения или</w:t>
      </w:r>
      <w:r w:rsidR="00E37B57">
        <w:rPr>
          <w:rStyle w:val="21"/>
        </w:rPr>
        <w:t xml:space="preserve"> </w:t>
      </w:r>
      <w:r w:rsidR="00142986">
        <w:rPr>
          <w:rStyle w:val="21"/>
        </w:rPr>
        <w:t>получения копии постановления.</w:t>
      </w:r>
    </w:p>
    <w:p w:rsidR="007B06B9" w:rsidRDefault="007B06B9">
      <w:pPr>
        <w:pStyle w:val="20"/>
        <w:framePr w:w="9442" w:h="3206" w:hRule="exact" w:wrap="none" w:vAnchor="page" w:hAnchor="page" w:x="1433" w:y="1780"/>
        <w:shd w:val="clear" w:color="auto" w:fill="auto"/>
        <w:tabs>
          <w:tab w:val="left" w:pos="3485"/>
        </w:tabs>
        <w:spacing w:line="240" w:lineRule="exact"/>
        <w:ind w:firstLine="740"/>
        <w:jc w:val="both"/>
        <w:rPr>
          <w:rStyle w:val="21"/>
        </w:rPr>
      </w:pPr>
    </w:p>
    <w:p w:rsidR="007B06B9" w:rsidRDefault="007B06B9">
      <w:pPr>
        <w:pStyle w:val="20"/>
        <w:framePr w:w="9442" w:h="3206" w:hRule="exact" w:wrap="none" w:vAnchor="page" w:hAnchor="page" w:x="1433" w:y="1780"/>
        <w:shd w:val="clear" w:color="auto" w:fill="auto"/>
        <w:tabs>
          <w:tab w:val="left" w:pos="3485"/>
        </w:tabs>
        <w:spacing w:line="240" w:lineRule="exact"/>
        <w:ind w:firstLine="740"/>
        <w:jc w:val="both"/>
      </w:pPr>
    </w:p>
    <w:p w:rsidR="00531C4F" w:rsidRDefault="002676C4">
      <w:pPr>
        <w:pStyle w:val="20"/>
        <w:framePr w:wrap="none" w:vAnchor="page" w:hAnchor="page" w:x="1433" w:y="5672"/>
        <w:shd w:val="clear" w:color="auto" w:fill="auto"/>
        <w:spacing w:line="210" w:lineRule="exact"/>
        <w:jc w:val="left"/>
      </w:pPr>
      <w:r>
        <w:rPr>
          <w:rStyle w:val="21"/>
        </w:rPr>
        <w:t>Мировой судья</w:t>
      </w:r>
    </w:p>
    <w:p w:rsidR="00531C4F" w:rsidRDefault="002676C4" w:rsidP="00DD05B4">
      <w:pPr>
        <w:framePr w:wrap="none" w:vAnchor="page" w:hAnchor="page" w:x="3784" w:y="5286"/>
        <w:rPr>
          <w:sz w:val="2"/>
          <w:szCs w:val="2"/>
        </w:rPr>
      </w:pPr>
      <w:r>
        <w:fldChar w:fldCharType="begin"/>
      </w:r>
      <w:r>
        <w:instrText xml:space="preserve"> INCLUDEPICTURE  "C:\\Users\\User\\Desktop\\media\\image1.jpeg" \* MERGEFORMATINET </w:instrText>
      </w:r>
      <w:r>
        <w:fldChar w:fldCharType="separate"/>
      </w:r>
      <w:r w:rsidR="00BC3F6A">
        <w:fldChar w:fldCharType="begin"/>
      </w:r>
      <w:r w:rsidR="00BC3F6A">
        <w:instrText xml:space="preserve"> INCLUDEPICTURE  "C:\\Users\\User\\Desktop\\media\\image1.jpeg" \* MERGEFORMATINET </w:instrText>
      </w:r>
      <w:r w:rsidR="00BC3F6A">
        <w:fldChar w:fldCharType="separate"/>
      </w:r>
      <w:r w:rsidR="00E23838">
        <w:fldChar w:fldCharType="begin"/>
      </w:r>
      <w:r w:rsidR="00E23838">
        <w:instrText xml:space="preserve"> INCLUDEPICTURE  "C:\\Users\\User\\Desktop\\media\\image1.jpeg" \* MERGEFORMATINET </w:instrText>
      </w:r>
      <w:r w:rsidR="00E23838">
        <w:fldChar w:fldCharType="separate"/>
      </w:r>
      <w:r w:rsidR="0064140A">
        <w:fldChar w:fldCharType="begin"/>
      </w:r>
      <w:r w:rsidR="0064140A">
        <w:instrText xml:space="preserve"> </w:instrText>
      </w:r>
      <w:r w:rsidR="0064140A">
        <w:instrText>INCLUDEPICTURE  "C:\\Users\\User\\Desktop\\media\\image1.jpeg" \* MERGEFORMATINET</w:instrText>
      </w:r>
      <w:r w:rsidR="0064140A">
        <w:instrText xml:space="preserve"> </w:instrText>
      </w:r>
      <w:r w:rsidR="0064140A">
        <w:fldChar w:fldCharType="separate"/>
      </w:r>
      <w:r w:rsidR="00626E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29.75pt">
            <v:imagedata r:id="rId7" r:href="rId8"/>
          </v:shape>
        </w:pict>
      </w:r>
      <w:r w:rsidR="0064140A">
        <w:fldChar w:fldCharType="end"/>
      </w:r>
      <w:r w:rsidR="00E23838">
        <w:fldChar w:fldCharType="end"/>
      </w:r>
      <w:r w:rsidR="00BC3F6A">
        <w:fldChar w:fldCharType="end"/>
      </w:r>
      <w:r>
        <w:fldChar w:fldCharType="end"/>
      </w:r>
    </w:p>
    <w:p w:rsidR="00531C4F" w:rsidRDefault="002676C4">
      <w:pPr>
        <w:pStyle w:val="20"/>
        <w:framePr w:wrap="none" w:vAnchor="page" w:hAnchor="page" w:x="9022" w:y="5663"/>
        <w:shd w:val="clear" w:color="auto" w:fill="auto"/>
        <w:spacing w:line="210" w:lineRule="exact"/>
        <w:jc w:val="left"/>
      </w:pPr>
      <w:r>
        <w:rPr>
          <w:rStyle w:val="21"/>
        </w:rPr>
        <w:t>Монгуш Ш.Б.</w:t>
      </w:r>
    </w:p>
    <w:p w:rsidR="00531C4F" w:rsidRDefault="002676C4">
      <w:pPr>
        <w:pStyle w:val="23"/>
        <w:framePr w:wrap="none" w:vAnchor="page" w:hAnchor="page" w:x="10688" w:y="15523"/>
        <w:shd w:val="clear" w:color="auto" w:fill="auto"/>
        <w:spacing w:line="220" w:lineRule="exact"/>
        <w:jc w:val="left"/>
      </w:pPr>
      <w:r>
        <w:rPr>
          <w:rStyle w:val="24"/>
        </w:rPr>
        <w:t>4</w:t>
      </w:r>
    </w:p>
    <w:p w:rsidR="00531C4F" w:rsidRDefault="00531C4F">
      <w:pPr>
        <w:rPr>
          <w:sz w:val="2"/>
          <w:szCs w:val="2"/>
        </w:rPr>
      </w:pPr>
    </w:p>
    <w:sectPr w:rsidR="00531C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0A" w:rsidRDefault="0064140A">
      <w:r>
        <w:separator/>
      </w:r>
    </w:p>
  </w:endnote>
  <w:endnote w:type="continuationSeparator" w:id="0">
    <w:p w:rsidR="0064140A" w:rsidRDefault="0064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0A" w:rsidRDefault="0064140A"/>
  </w:footnote>
  <w:footnote w:type="continuationSeparator" w:id="0">
    <w:p w:rsidR="0064140A" w:rsidRDefault="006414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0DE"/>
    <w:multiLevelType w:val="multilevel"/>
    <w:tmpl w:val="ACCEE058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80BF9"/>
    <w:multiLevelType w:val="multilevel"/>
    <w:tmpl w:val="E4E6F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1C4F"/>
    <w:rsid w:val="000F7067"/>
    <w:rsid w:val="00120E16"/>
    <w:rsid w:val="00134856"/>
    <w:rsid w:val="00142986"/>
    <w:rsid w:val="00167247"/>
    <w:rsid w:val="001C4ADD"/>
    <w:rsid w:val="001D5E51"/>
    <w:rsid w:val="00201AED"/>
    <w:rsid w:val="00245072"/>
    <w:rsid w:val="002676C4"/>
    <w:rsid w:val="0038076D"/>
    <w:rsid w:val="00380C20"/>
    <w:rsid w:val="00384C4A"/>
    <w:rsid w:val="00395338"/>
    <w:rsid w:val="00420468"/>
    <w:rsid w:val="00433227"/>
    <w:rsid w:val="004D5ABA"/>
    <w:rsid w:val="00510702"/>
    <w:rsid w:val="00531C4F"/>
    <w:rsid w:val="0055365B"/>
    <w:rsid w:val="005621A5"/>
    <w:rsid w:val="005705F1"/>
    <w:rsid w:val="00572380"/>
    <w:rsid w:val="00590496"/>
    <w:rsid w:val="005D3874"/>
    <w:rsid w:val="005E059E"/>
    <w:rsid w:val="0061023C"/>
    <w:rsid w:val="00626E1D"/>
    <w:rsid w:val="0064140A"/>
    <w:rsid w:val="006805CD"/>
    <w:rsid w:val="00695BB9"/>
    <w:rsid w:val="007B06B9"/>
    <w:rsid w:val="008122F2"/>
    <w:rsid w:val="008839FE"/>
    <w:rsid w:val="008A6064"/>
    <w:rsid w:val="009028CE"/>
    <w:rsid w:val="00932AF6"/>
    <w:rsid w:val="00951B14"/>
    <w:rsid w:val="00970D8F"/>
    <w:rsid w:val="009D0331"/>
    <w:rsid w:val="009D5EC6"/>
    <w:rsid w:val="00A23E71"/>
    <w:rsid w:val="00A27ED8"/>
    <w:rsid w:val="00A320D9"/>
    <w:rsid w:val="00AA0A55"/>
    <w:rsid w:val="00B1375F"/>
    <w:rsid w:val="00B421B8"/>
    <w:rsid w:val="00BC3F6A"/>
    <w:rsid w:val="00BD2F0A"/>
    <w:rsid w:val="00C85C58"/>
    <w:rsid w:val="00CF550E"/>
    <w:rsid w:val="00CF6131"/>
    <w:rsid w:val="00D248A0"/>
    <w:rsid w:val="00DD05B4"/>
    <w:rsid w:val="00DD29C7"/>
    <w:rsid w:val="00DF05BD"/>
    <w:rsid w:val="00E2229D"/>
    <w:rsid w:val="00E229BE"/>
    <w:rsid w:val="00E23838"/>
    <w:rsid w:val="00E37B57"/>
    <w:rsid w:val="00E924C4"/>
    <w:rsid w:val="00EC3835"/>
    <w:rsid w:val="00EE6D38"/>
    <w:rsid w:val="00EF684C"/>
    <w:rsid w:val="00EF729D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3167"/>
  <w15:docId w15:val="{B3F97F2F-4C42-4CE8-A3A2-1FDFE08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entury Gothic" w:eastAsia="Century Gothic" w:hAnsi="Century Gothic" w:cs="Century Gothic"/>
      <w:b/>
      <w:bCs/>
      <w:i/>
      <w:iCs/>
      <w:smallCaps w:val="0"/>
      <w:strike w:val="0"/>
      <w:w w:val="100"/>
      <w:sz w:val="18"/>
      <w:szCs w:val="18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Колонтитул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vid19pt">
    <w:name w:val="Другое + David;19 pt"/>
    <w:basedOn w:val="a7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3pt">
    <w:name w:val="Другое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1pt">
    <w:name w:val="Другое + Курсив;Интервал -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65pt">
    <w:name w:val="Основной текст (6) + 6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Колонтитул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18"/>
      <w:szCs w:val="1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1"/>
      <w:szCs w:val="21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43</cp:revision>
  <dcterms:created xsi:type="dcterms:W3CDTF">2020-09-09T10:03:00Z</dcterms:created>
  <dcterms:modified xsi:type="dcterms:W3CDTF">2020-09-10T09:46:00Z</dcterms:modified>
</cp:coreProperties>
</file>