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83" w:rsidRDefault="00143D83" w:rsidP="00143D83">
      <w:pPr>
        <w:jc w:val="center"/>
        <w:rPr>
          <w:b/>
          <w:sz w:val="28"/>
          <w:szCs w:val="28"/>
        </w:rPr>
      </w:pPr>
      <w:bookmarkStart w:id="0" w:name="_GoBack"/>
      <w:r w:rsidRPr="003E1D6D">
        <w:rPr>
          <w:b/>
          <w:sz w:val="28"/>
          <w:szCs w:val="28"/>
        </w:rPr>
        <w:t xml:space="preserve">Информация </w:t>
      </w:r>
    </w:p>
    <w:p w:rsidR="00143D83" w:rsidRPr="00EF110C" w:rsidRDefault="00143D83" w:rsidP="00143D83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F110C">
        <w:rPr>
          <w:rFonts w:eastAsia="Calibri"/>
          <w:b/>
          <w:sz w:val="28"/>
          <w:szCs w:val="28"/>
          <w:lang w:eastAsia="en-US"/>
        </w:rPr>
        <w:t xml:space="preserve">об исполнении перечня поручений Президента Российской Федерации </w:t>
      </w:r>
    </w:p>
    <w:p w:rsidR="00143D83" w:rsidRDefault="00143D83" w:rsidP="00143D83">
      <w:pPr>
        <w:jc w:val="center"/>
        <w:rPr>
          <w:sz w:val="28"/>
          <w:szCs w:val="28"/>
        </w:rPr>
      </w:pPr>
      <w:r w:rsidRPr="00EF110C">
        <w:rPr>
          <w:rFonts w:eastAsia="Calibri"/>
          <w:b/>
          <w:sz w:val="28"/>
          <w:szCs w:val="28"/>
          <w:lang w:eastAsia="en-US"/>
        </w:rPr>
        <w:t xml:space="preserve">от 27.05.2014г. № Пр-1175 </w:t>
      </w:r>
      <w:bookmarkEnd w:id="0"/>
      <w:r>
        <w:rPr>
          <w:rFonts w:eastAsia="Calibri"/>
          <w:b/>
          <w:sz w:val="28"/>
          <w:szCs w:val="28"/>
          <w:lang w:eastAsia="en-US"/>
        </w:rPr>
        <w:t xml:space="preserve">на 2019 </w:t>
      </w:r>
      <w:r w:rsidRPr="00EF110C">
        <w:rPr>
          <w:rFonts w:eastAsia="Calibri"/>
          <w:b/>
          <w:sz w:val="28"/>
          <w:szCs w:val="28"/>
          <w:lang w:eastAsia="en-US"/>
        </w:rPr>
        <w:t>год</w:t>
      </w:r>
    </w:p>
    <w:p w:rsidR="00143D83" w:rsidRDefault="00143D83" w:rsidP="00143D83">
      <w:pPr>
        <w:pStyle w:val="a3"/>
        <w:spacing w:after="0"/>
        <w:ind w:firstLine="720"/>
        <w:jc w:val="both"/>
        <w:rPr>
          <w:sz w:val="28"/>
          <w:szCs w:val="28"/>
        </w:rPr>
      </w:pPr>
    </w:p>
    <w:p w:rsidR="00143D83" w:rsidRDefault="00143D83" w:rsidP="00143D83">
      <w:pPr>
        <w:ind w:firstLine="708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Для реализации правоохранительного сегмента АПК «Безопасный город» н</w:t>
      </w:r>
      <w:r w:rsidRPr="00E07F9F">
        <w:rPr>
          <w:rFonts w:eastAsia="Calibri"/>
          <w:sz w:val="28"/>
          <w:szCs w:val="28"/>
          <w:lang w:eastAsia="en-US"/>
        </w:rPr>
        <w:t xml:space="preserve">а </w:t>
      </w:r>
      <w:r>
        <w:rPr>
          <w:rFonts w:eastAsia="Calibri"/>
          <w:sz w:val="28"/>
          <w:szCs w:val="28"/>
          <w:lang w:eastAsia="en-US"/>
        </w:rPr>
        <w:t>2019 год</w:t>
      </w:r>
      <w:r w:rsidRPr="00E07F9F">
        <w:rPr>
          <w:rFonts w:eastAsia="Calibri"/>
          <w:sz w:val="28"/>
          <w:szCs w:val="28"/>
          <w:lang w:eastAsia="en-US"/>
        </w:rPr>
        <w:t xml:space="preserve"> из Дорожного фонда Республики Тыва </w:t>
      </w:r>
      <w:r>
        <w:rPr>
          <w:rFonts w:eastAsia="Calibri"/>
          <w:sz w:val="28"/>
          <w:szCs w:val="28"/>
          <w:lang w:eastAsia="en-US"/>
        </w:rPr>
        <w:t>предусмотрены</w:t>
      </w:r>
      <w:r w:rsidRPr="00E07F9F">
        <w:rPr>
          <w:rFonts w:eastAsia="Calibri"/>
          <w:sz w:val="28"/>
          <w:szCs w:val="28"/>
          <w:lang w:eastAsia="en-US"/>
        </w:rPr>
        <w:t xml:space="preserve"> финансовые средства в размере 112 млн. рублей, из которых</w:t>
      </w:r>
      <w:r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87215,25 тыс. рублей: на приобретение 11 стационарных комплексов «Скат-С», 2 передвижных комплекса «Скат-П»; 2 аппаратно-программных комплекса для перекрестков, стационарный комплекс «Кречет-СМ»; 5 активных муляжей, имитирующих работу комплексов фото-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</w:t>
      </w:r>
      <w:r w:rsidRPr="008D7FD7">
        <w:rPr>
          <w:sz w:val="28"/>
          <w:szCs w:val="28"/>
        </w:rPr>
        <w:t xml:space="preserve"> </w:t>
      </w:r>
      <w:r>
        <w:rPr>
          <w:sz w:val="28"/>
          <w:szCs w:val="28"/>
        </w:rPr>
        <w:t>аппаратно-программный комплекс с функцией «Поток» для замены неисправной системы на стационарном посту ДПС «</w:t>
      </w:r>
      <w:proofErr w:type="spellStart"/>
      <w:r>
        <w:rPr>
          <w:sz w:val="28"/>
          <w:szCs w:val="28"/>
        </w:rPr>
        <w:t>Шивилиг</w:t>
      </w:r>
      <w:proofErr w:type="spellEnd"/>
      <w:r>
        <w:rPr>
          <w:sz w:val="28"/>
          <w:szCs w:val="28"/>
        </w:rPr>
        <w:t>» Пий-</w:t>
      </w:r>
      <w:proofErr w:type="spellStart"/>
      <w:r>
        <w:rPr>
          <w:sz w:val="28"/>
          <w:szCs w:val="28"/>
        </w:rPr>
        <w:t>Хемского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; 1 пост </w:t>
      </w:r>
      <w:proofErr w:type="spellStart"/>
      <w:r>
        <w:rPr>
          <w:sz w:val="28"/>
          <w:szCs w:val="28"/>
        </w:rPr>
        <w:t>весо</w:t>
      </w:r>
      <w:proofErr w:type="spellEnd"/>
      <w:r>
        <w:rPr>
          <w:sz w:val="28"/>
          <w:szCs w:val="28"/>
        </w:rPr>
        <w:t>-габаритного контроля, программного обеспечения для обработки и вынесения постановлений за нарушения правил дорожного движения;  модернизацию 18 камер видеонаблюдения на территории г. Кызыла, а также 24784,75 тыс. рублей на иные расходы, связанные с содержанием оборудования.</w:t>
      </w:r>
      <w:proofErr w:type="gramEnd"/>
    </w:p>
    <w:p w:rsidR="00143D83" w:rsidRDefault="00143D83" w:rsidP="00143D83">
      <w:pPr>
        <w:ind w:firstLine="708"/>
        <w:jc w:val="both"/>
        <w:rPr>
          <w:sz w:val="28"/>
          <w:szCs w:val="28"/>
        </w:rPr>
      </w:pPr>
    </w:p>
    <w:p w:rsidR="00AB4DE5" w:rsidRDefault="00AB4DE5"/>
    <w:sectPr w:rsidR="00AB4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45"/>
    <w:rsid w:val="00143D83"/>
    <w:rsid w:val="00AB4DE5"/>
    <w:rsid w:val="00B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D83"/>
    <w:pPr>
      <w:spacing w:after="120"/>
    </w:pPr>
  </w:style>
  <w:style w:type="character" w:customStyle="1" w:styleId="a4">
    <w:name w:val="Основной текст Знак"/>
    <w:basedOn w:val="a0"/>
    <w:link w:val="a3"/>
    <w:rsid w:val="00143D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3D83"/>
    <w:pPr>
      <w:spacing w:after="120"/>
    </w:pPr>
  </w:style>
  <w:style w:type="character" w:customStyle="1" w:styleId="a4">
    <w:name w:val="Основной текст Знак"/>
    <w:basedOn w:val="a0"/>
    <w:link w:val="a3"/>
    <w:rsid w:val="00143D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2019-04-05T07:57:00Z</dcterms:created>
  <dcterms:modified xsi:type="dcterms:W3CDTF">2019-04-05T07:58:00Z</dcterms:modified>
</cp:coreProperties>
</file>