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1D" w:rsidRDefault="00C2491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491D" w:rsidRDefault="00C2491D">
      <w:pPr>
        <w:pStyle w:val="ConsPlusNormal"/>
        <w:jc w:val="both"/>
        <w:outlineLvl w:val="0"/>
      </w:pPr>
    </w:p>
    <w:p w:rsidR="00C2491D" w:rsidRDefault="00C2491D">
      <w:pPr>
        <w:pStyle w:val="ConsPlusTitle"/>
        <w:jc w:val="center"/>
        <w:outlineLvl w:val="0"/>
      </w:pPr>
      <w:r>
        <w:t>ПРАВИТЕЛЬСТВО РЕСПУБЛИКИ ТЫВА</w:t>
      </w:r>
    </w:p>
    <w:p w:rsidR="00C2491D" w:rsidRDefault="00C2491D">
      <w:pPr>
        <w:pStyle w:val="ConsPlusTitle"/>
      </w:pPr>
    </w:p>
    <w:p w:rsidR="00C2491D" w:rsidRDefault="00C2491D">
      <w:pPr>
        <w:pStyle w:val="ConsPlusTitle"/>
        <w:jc w:val="center"/>
      </w:pPr>
      <w:r>
        <w:t>ПОСТАНОВЛЕНИЕ</w:t>
      </w:r>
    </w:p>
    <w:p w:rsidR="00C2491D" w:rsidRDefault="00C2491D">
      <w:pPr>
        <w:pStyle w:val="ConsPlusTitle"/>
        <w:jc w:val="center"/>
      </w:pPr>
      <w:r>
        <w:t>от 16 сентября 2005 г. N 1002</w:t>
      </w:r>
    </w:p>
    <w:p w:rsidR="00C2491D" w:rsidRDefault="00C2491D">
      <w:pPr>
        <w:pStyle w:val="ConsPlusTitle"/>
      </w:pPr>
    </w:p>
    <w:p w:rsidR="00C2491D" w:rsidRDefault="00C2491D">
      <w:pPr>
        <w:pStyle w:val="ConsPlusTitle"/>
        <w:jc w:val="center"/>
      </w:pPr>
      <w:r>
        <w:t>О ТЕРРИТОРИАЛЬНОЙ ПОДСИСТЕМЕ ЕДИНОЙ ГОСУДАРСТВЕННОЙ СИСТЕМЫ</w:t>
      </w:r>
    </w:p>
    <w:p w:rsidR="00C2491D" w:rsidRDefault="00C2491D">
      <w:pPr>
        <w:pStyle w:val="ConsPlusTitle"/>
        <w:jc w:val="center"/>
      </w:pPr>
      <w:r>
        <w:t>ПРЕДУПРЕЖДЕНИЯ И ЛИКВИДАЦИИ ЧРЕЗВЫЧАЙНЫХ СИТУАЦИЙ</w:t>
      </w:r>
    </w:p>
    <w:p w:rsidR="00C2491D" w:rsidRDefault="00C2491D">
      <w:pPr>
        <w:pStyle w:val="ConsPlusTitle"/>
        <w:jc w:val="center"/>
      </w:pPr>
      <w:r>
        <w:t>РЕСПУБЛИКИ ТЫВА</w:t>
      </w:r>
    </w:p>
    <w:p w:rsidR="00C2491D" w:rsidRDefault="00C24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4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РТ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30.03.2011 </w:t>
            </w:r>
            <w:hyperlink r:id="rId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 (ред. 17.11.2011),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17.11.2011 </w:t>
            </w:r>
            <w:hyperlink r:id="rId6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18.03.2013 </w:t>
            </w:r>
            <w:hyperlink r:id="rId7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28.08.2013 </w:t>
            </w:r>
            <w:hyperlink r:id="rId8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23.12.2015 </w:t>
            </w:r>
            <w:hyperlink r:id="rId9" w:history="1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>,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10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24.05.2017 </w:t>
            </w:r>
            <w:hyperlink r:id="rId11" w:history="1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29.08.2017 </w:t>
            </w:r>
            <w:hyperlink r:id="rId12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03.10.2018 </w:t>
            </w:r>
            <w:hyperlink r:id="rId13" w:history="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>,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14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характера",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ситуаций",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Тыва от 27 августа 1996 года N 578 "О защите населения и территорий от чрезвычайных ситуаций природного и техногенного характера" и в целях совершенствования территориальной подсистемы предупреждения и ликвидации чрезвычайных ситуаций Республики Тыва Правительство Республики Тыва постановляет:</w:t>
      </w:r>
    </w:p>
    <w:p w:rsidR="00C2491D" w:rsidRDefault="00C2491D">
      <w:pPr>
        <w:pStyle w:val="ConsPlusNormal"/>
        <w:jc w:val="both"/>
      </w:pPr>
      <w:r>
        <w:t xml:space="preserve">(преамбула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РТ от 18.03.2013 N 139)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территориальной подсистеме единой государственной системы предупреждения и ликвидации чрезвычайных ситуаций Республики Тыва.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2 и 3. Утратили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РТ от 17.11.2011 N 686.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23 июля 2002 г. N 455 "О составе функциональных подсистем единой государственной системы предупреждения и ликвидации чрезвычайных ситуаций (РСЧС) в Республике Тыва".</w:t>
      </w: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right"/>
      </w:pPr>
      <w:r>
        <w:t>Зам. Председателя Правительства</w:t>
      </w:r>
    </w:p>
    <w:p w:rsidR="00C2491D" w:rsidRDefault="00C2491D">
      <w:pPr>
        <w:pStyle w:val="ConsPlusNormal"/>
        <w:jc w:val="right"/>
      </w:pPr>
      <w:r>
        <w:t>Республики Тыва</w:t>
      </w:r>
    </w:p>
    <w:p w:rsidR="00C2491D" w:rsidRDefault="00C2491D">
      <w:pPr>
        <w:pStyle w:val="ConsPlusNormal"/>
        <w:jc w:val="right"/>
      </w:pPr>
      <w:r>
        <w:t>Ш.КАРА-ООЛ</w:t>
      </w: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right"/>
        <w:outlineLvl w:val="0"/>
      </w:pPr>
      <w:r>
        <w:t>Утверждено</w:t>
      </w:r>
    </w:p>
    <w:p w:rsidR="00C2491D" w:rsidRDefault="00C2491D">
      <w:pPr>
        <w:pStyle w:val="ConsPlusNormal"/>
        <w:jc w:val="right"/>
      </w:pPr>
      <w:r>
        <w:t>постановлением Правительства</w:t>
      </w:r>
    </w:p>
    <w:p w:rsidR="00C2491D" w:rsidRDefault="00C2491D">
      <w:pPr>
        <w:pStyle w:val="ConsPlusNormal"/>
        <w:jc w:val="right"/>
      </w:pPr>
      <w:r>
        <w:t>Республики Тыва</w:t>
      </w:r>
    </w:p>
    <w:p w:rsidR="00C2491D" w:rsidRDefault="00C2491D">
      <w:pPr>
        <w:pStyle w:val="ConsPlusNormal"/>
        <w:jc w:val="right"/>
      </w:pPr>
      <w:r>
        <w:t>от 16 сентября 2005 г. N 1002</w:t>
      </w: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Title"/>
        <w:jc w:val="center"/>
      </w:pPr>
      <w:bookmarkStart w:id="0" w:name="P38"/>
      <w:bookmarkEnd w:id="0"/>
      <w:r>
        <w:t>ПОЛОЖЕНИЕ</w:t>
      </w:r>
    </w:p>
    <w:p w:rsidR="00C2491D" w:rsidRDefault="00C2491D">
      <w:pPr>
        <w:pStyle w:val="ConsPlusTitle"/>
        <w:jc w:val="center"/>
      </w:pPr>
      <w:r>
        <w:t>О ТЕРРИТОРИАЛЬНОЙ ПОДСИСТЕМЕ ЕДИНОЙ ГОСУДАРСТВЕННОЙ СИСТЕМЫ</w:t>
      </w:r>
    </w:p>
    <w:p w:rsidR="00C2491D" w:rsidRDefault="00C2491D">
      <w:pPr>
        <w:pStyle w:val="ConsPlusTitle"/>
        <w:jc w:val="center"/>
      </w:pPr>
      <w:r>
        <w:t>ПРЕДУПРЕЖДЕНИЯ И ЛИКВИДАЦИИ ЧРЕЗВЫЧАЙНЫХ СИТУАЦИЙ</w:t>
      </w:r>
    </w:p>
    <w:p w:rsidR="00C2491D" w:rsidRDefault="00C2491D">
      <w:pPr>
        <w:pStyle w:val="ConsPlusTitle"/>
        <w:jc w:val="center"/>
      </w:pPr>
      <w:r>
        <w:t>РЕСПУБЛИКИ ТЫВА</w:t>
      </w:r>
    </w:p>
    <w:p w:rsidR="00C2491D" w:rsidRDefault="00C24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4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РТ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30.03.2011 </w:t>
            </w:r>
            <w:hyperlink r:id="rId22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 (ред. 17.11.2011),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17.11.2011 </w:t>
            </w:r>
            <w:hyperlink r:id="rId23" w:history="1">
              <w:r>
                <w:rPr>
                  <w:color w:val="0000FF"/>
                </w:rPr>
                <w:t>N 686</w:t>
              </w:r>
            </w:hyperlink>
            <w:r>
              <w:rPr>
                <w:color w:val="392C69"/>
              </w:rPr>
              <w:t xml:space="preserve">, от 18.03.2013 </w:t>
            </w:r>
            <w:hyperlink r:id="rId24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28.08.2013 </w:t>
            </w:r>
            <w:hyperlink r:id="rId25" w:history="1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 xml:space="preserve">, от 23.12.2015 </w:t>
            </w:r>
            <w:hyperlink r:id="rId26" w:history="1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>,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27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24.05.2017 </w:t>
            </w:r>
            <w:hyperlink r:id="rId28" w:history="1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>,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29.08.2017 </w:t>
            </w:r>
            <w:hyperlink r:id="rId29" w:history="1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03.10.2018 </w:t>
            </w:r>
            <w:hyperlink r:id="rId30" w:history="1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>,</w:t>
            </w:r>
          </w:p>
          <w:p w:rsidR="00C2491D" w:rsidRDefault="00C249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31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ind w:firstLine="540"/>
        <w:jc w:val="both"/>
      </w:pPr>
      <w:r>
        <w:t xml:space="preserve">1. В соответствии с </w:t>
      </w:r>
      <w:hyperlink r:id="rId32" w:history="1">
        <w:r>
          <w:rPr>
            <w:color w:val="0000FF"/>
          </w:rPr>
          <w:t>Положением</w:t>
        </w:r>
      </w:hyperlink>
      <w:r>
        <w:t xml:space="preserve">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 декабря 2003 г. N 794, настоящее Положение определяет порядок организации и функционирования территориальной подсистемы предупреждения и ликвидации чрезвычайных ситуаций Республики Тыва (далее - ТП РСЧС РТ).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РТ от 17.11.2011 N 686)</w:t>
      </w:r>
    </w:p>
    <w:p w:rsidR="00C2491D" w:rsidRDefault="00C249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249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491D" w:rsidRDefault="00C249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2491D" w:rsidRDefault="00C2491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вероятно, имеется в виду Федеральный закон от 21 декабря 1994 г. N 68-ФЗ, а не от 24 декабря 1994 г. N 68-ФЗ.</w:t>
            </w:r>
          </w:p>
        </w:tc>
      </w:tr>
    </w:tbl>
    <w:p w:rsidR="00C2491D" w:rsidRDefault="00C2491D">
      <w:pPr>
        <w:pStyle w:val="ConsPlusNormal"/>
        <w:spacing w:before="280"/>
        <w:ind w:firstLine="540"/>
        <w:jc w:val="both"/>
      </w:pPr>
      <w:r>
        <w:t xml:space="preserve">2. ТП РСЧС РТ объединяет органы управления, силы и средства территориальных органов федеральных органов исполнительной власти, органов исполнительной власти Республики Тыва,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 декабря 1994 г. N 68-ФЗ "О защите населения и территорий от чрезвычайных ситуаций природного и техногенного характера".</w:t>
      </w:r>
    </w:p>
    <w:p w:rsidR="00C2491D" w:rsidRDefault="00C2491D">
      <w:pPr>
        <w:pStyle w:val="ConsPlusNormal"/>
        <w:jc w:val="both"/>
      </w:pPr>
      <w:r>
        <w:t xml:space="preserve">(п. 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3. ТП РСЧС РТ создается для предупреждения и ликвидации чрезвычайных ситуаций в пределах территории Республики Тыва. Она действует на региональном, муниципальном и объектовом уровнях и состоит из звеньев, соответствующих административно-территориальному делению.</w:t>
      </w:r>
    </w:p>
    <w:p w:rsidR="00C2491D" w:rsidRDefault="00C2491D">
      <w:pPr>
        <w:pStyle w:val="ConsPlusNormal"/>
        <w:jc w:val="both"/>
      </w:pPr>
      <w:r>
        <w:t xml:space="preserve">(п. 3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РТ от 17.11.2011 N 686.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5. Кожуунные и городские звенья ТП РСЧС РТ создаются органами местного самоуправления для организации работы в области защиты населения и территорий от чрезвычайных ситуаций на территориях муниципальных образований.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Организация, состав сил и средств кожуунных и городских звеньев, а также порядок их деятельности определяются положениями о них, утвержденными руководителями органов местного самоуправления по согласованию со Службой по гражданской обороне и чрезвычайным ситуациям Республики Тыва.</w:t>
      </w:r>
    </w:p>
    <w:p w:rsidR="00C2491D" w:rsidRDefault="00C2491D">
      <w:pPr>
        <w:pStyle w:val="ConsPlusNormal"/>
        <w:jc w:val="both"/>
      </w:pPr>
      <w:r>
        <w:t xml:space="preserve">(в ред. постановлений Правительства РТ от 17.11.2011 </w:t>
      </w:r>
      <w:hyperlink r:id="rId38" w:history="1">
        <w:r>
          <w:rPr>
            <w:color w:val="0000FF"/>
          </w:rPr>
          <w:t>N 686</w:t>
        </w:r>
      </w:hyperlink>
      <w:r>
        <w:t xml:space="preserve">, от 24.05.2017 </w:t>
      </w:r>
      <w:hyperlink r:id="rId39" w:history="1">
        <w:r>
          <w:rPr>
            <w:color w:val="0000FF"/>
          </w:rPr>
          <w:t>N 239</w:t>
        </w:r>
      </w:hyperlink>
      <w:r>
        <w:t>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lastRenderedPageBreak/>
        <w:t>6. На каждом уровне ТП РСЧС РТ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C2491D" w:rsidRDefault="00C2491D">
      <w:pPr>
        <w:pStyle w:val="ConsPlusNormal"/>
        <w:jc w:val="both"/>
      </w:pPr>
      <w:r>
        <w:t xml:space="preserve">(п. 6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7. Координационными органами ТП РСЧС РТ являются: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на региональном уровне (в пределах территории Республики Тыва) - Комиссия по предупреждению и ликвидации чрезвычайных ситуаций и обеспечению пожарной безопасности Республики Тыва;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C2491D" w:rsidRDefault="00C2491D">
      <w:pPr>
        <w:pStyle w:val="ConsPlusNormal"/>
        <w:jc w:val="both"/>
      </w:pPr>
      <w:r>
        <w:t xml:space="preserve">(п. 7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8. Образование, реорганизация и упразднение комиссий по предупреждению и </w:t>
      </w:r>
      <w:proofErr w:type="gramStart"/>
      <w:r>
        <w:t>ликвидации чрезвычайных ситуаций</w:t>
      </w:r>
      <w:proofErr w:type="gramEnd"/>
      <w:r>
        <w:t xml:space="preserve"> и обеспечению пожарной безопасности, определение их компетенции, утверждение руководителей и персонального состава осуществляются соответствующими органами исполнительной власти Республики Тыва, органами местного самоуправления и организациями.</w:t>
      </w:r>
    </w:p>
    <w:p w:rsidR="00C2491D" w:rsidRDefault="00C2491D">
      <w:pPr>
        <w:pStyle w:val="ConsPlusNormal"/>
        <w:jc w:val="both"/>
      </w:pPr>
      <w:r>
        <w:t xml:space="preserve">(в ред. постановлений Правительства РТ от 30.03.2011 </w:t>
      </w:r>
      <w:hyperlink r:id="rId42" w:history="1">
        <w:r>
          <w:rPr>
            <w:color w:val="0000FF"/>
          </w:rPr>
          <w:t>N 217</w:t>
        </w:r>
      </w:hyperlink>
      <w:r>
        <w:t xml:space="preserve">, от 10.09.2020 </w:t>
      </w:r>
      <w:hyperlink r:id="rId43" w:history="1">
        <w:r>
          <w:rPr>
            <w:color w:val="0000FF"/>
          </w:rPr>
          <w:t>N 437</w:t>
        </w:r>
      </w:hyperlink>
      <w:r>
        <w:t>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Комиссию по предупреждению и </w:t>
      </w:r>
      <w:proofErr w:type="gramStart"/>
      <w:r>
        <w:t>ликвидации чрезвычайных ситуаций</w:t>
      </w:r>
      <w:proofErr w:type="gramEnd"/>
      <w:r>
        <w:t xml:space="preserve"> и обеспечению пожарной безопасности Республики Тыва возглавляет Глава Республики Тыва.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или их заместители.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РТ от 17.11.2011 N 686.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9. Основными задачами комиссий по предупреждению и </w:t>
      </w:r>
      <w:proofErr w:type="gramStart"/>
      <w:r>
        <w:t>ликвидации чрезвычайных ситуаций</w:t>
      </w:r>
      <w:proofErr w:type="gramEnd"/>
      <w:r>
        <w:t xml:space="preserve"> и обеспечению пожарной безопасности в соответствии с их компетенцией являются: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РТ от 30.03.2011 N 217)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РТ от 30.03.2011 N 217)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б) координация деятельности органов управления и сил территориальных органов федеральных органов исполнительной власти, органов исполнительной власти Республики Тыва, органов местного самоуправления и организаций по предупреждению и ликвидации чрезвычайных ситуаций на соответствующий уровнях ТП РСЧС РТ;</w:t>
      </w:r>
    </w:p>
    <w:p w:rsidR="00C2491D" w:rsidRDefault="00C2491D">
      <w:pPr>
        <w:pStyle w:val="ConsPlusNormal"/>
        <w:jc w:val="both"/>
      </w:pPr>
      <w:r>
        <w:lastRenderedPageBreak/>
        <w:t xml:space="preserve">(пп. "б"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в) обеспечение согласованности действий территориальных органов федеральных органов исполнительной власти, органов исполнительной власти Республики Тыва,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д) рассмотрение вопросов об организации оповещения и информирования населения о чрезвычайных ситуациях.</w:t>
      </w:r>
    </w:p>
    <w:p w:rsidR="00C2491D" w:rsidRDefault="00C2491D">
      <w:pPr>
        <w:pStyle w:val="ConsPlusNormal"/>
        <w:jc w:val="both"/>
      </w:pPr>
      <w:r>
        <w:t xml:space="preserve">(пп. "д"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РТ от 23.12.2015 N 599)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решениями органов исполнительной власти Республики Тыва, органов местного самоуправления и организаций в соответствии с законодательством Российской Федерации и законодательством Республики Тыва и нормативными правовыми актами органов местного самоуправления.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РТ от 17.11.2011 N 686)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10. Постоянно действующими органами управления ТП РСЧС РТ являются: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на региональном уровне -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на муниципальном уровне - создаваемые при органах местного самоуправления органы, специально уполномоченные на решение задач в области защиты населения и территорий от чрезвычайных ситуаций;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РТ от 29.08.2017 N 386)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на объектовом уровне - 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РТ от 29.08.2017 N 386)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Постоянно действующие органы управления ТП РСЧС РТ создаются и осуществляют свою деятельность в порядке, установленном законодательством Российской Федерации и законодательством Республики Тыва и иными нормативными правовыми актами.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РТ от 17.11.2011 N 686)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Компетенция и полномочия постоянно действующих органов управления ТП РСЧС РТ определяются соответствующими положениями о них или уставами указанных органов управления.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11. Органами повседневного управления ТП РСЧС РТ являются: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а) на региональном уровне -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Тыва, а также организации </w:t>
      </w:r>
      <w:r>
        <w:lastRenderedPageBreak/>
        <w:t>(подразделения) территориальных органов федеральных органов исполнительной власти и организации (подразделения) органов исполнительной власти Республики Тыва,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б)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в)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C2491D" w:rsidRDefault="00C2491D">
      <w:pPr>
        <w:pStyle w:val="ConsPlusNormal"/>
        <w:jc w:val="both"/>
      </w:pPr>
      <w:r>
        <w:t xml:space="preserve">(п. 11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11.1. Обеспечение координации деятельности органов повседневного управления ТП РСЧС РТ и гражданской обороны (в том числе управления силами и средствами ТП РСЧС РТ, силами и средствами гражданской обороны), организации информационного взаимодействия органов федеральных органов исполнительной власти, органов исполнительной власти Республики Тыва,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а) на региональном уровне -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б) на муниципальном уровне - единые дежурно-диспетчерские службы муниципальных образований.</w:t>
      </w:r>
    </w:p>
    <w:p w:rsidR="00C2491D" w:rsidRDefault="00C2491D">
      <w:pPr>
        <w:pStyle w:val="ConsPlusNormal"/>
        <w:jc w:val="both"/>
      </w:pPr>
      <w:r>
        <w:t xml:space="preserve">(п. 11.1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12. Размещение органов управления ТП РСЧС РТ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13. К силам и средствам ТП РСЧС РТ относятся специально подготовленные силы и средства территориальных органов федеральных органов исполнительной власти, органов исполнительной власти Республики Тыва,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регионального характера в порядке, установленном федеральным законом.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РТ от 30.03.2011 N 217.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14. В состав сил и средств каждого уровня ТП РСЧС РТ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C2491D" w:rsidRDefault="00C2491D">
      <w:pPr>
        <w:pStyle w:val="ConsPlusNormal"/>
        <w:jc w:val="both"/>
      </w:pPr>
      <w:r>
        <w:t xml:space="preserve">(в ред. постановлений Правительства РТ от 23.12.2015 </w:t>
      </w:r>
      <w:hyperlink r:id="rId59" w:history="1">
        <w:r>
          <w:rPr>
            <w:color w:val="0000FF"/>
          </w:rPr>
          <w:t>N 599</w:t>
        </w:r>
      </w:hyperlink>
      <w:r>
        <w:t xml:space="preserve">, от 10.09.2020 </w:t>
      </w:r>
      <w:hyperlink r:id="rId60" w:history="1">
        <w:r>
          <w:rPr>
            <w:color w:val="0000FF"/>
          </w:rPr>
          <w:t>N 437</w:t>
        </w:r>
      </w:hyperlink>
      <w:r>
        <w:t>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Перечень сил постоянной готовности ТП РСЧС РТ утверждается Правительством Республики Тыва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РТ от 17.11.2011 N 686)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Состав и структуру сил постоянной готовности определяют создающие их органы исполнительной власти Республики Тыва, органы местного самоуправления,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15. Координацию деятельности аварийно-спасательных служб, аварийно-спасательных формирований, общественных объединений, участвующих в проведении аварийно-спасательных работ и действующих на всей или большей части территории Российской Федерации, а также всех видов пожарной охраны осуществляет в установленном порядке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C2491D" w:rsidRDefault="00C2491D">
      <w:pPr>
        <w:pStyle w:val="ConsPlusNormal"/>
        <w:jc w:val="both"/>
      </w:pPr>
      <w:r>
        <w:t xml:space="preserve">(в ред. постановлений Правительства РТ от 23.12.2015 </w:t>
      </w:r>
      <w:hyperlink r:id="rId62" w:history="1">
        <w:r>
          <w:rPr>
            <w:color w:val="0000FF"/>
          </w:rPr>
          <w:t>N 599</w:t>
        </w:r>
      </w:hyperlink>
      <w:r>
        <w:t xml:space="preserve">, от 10.09.2020 </w:t>
      </w:r>
      <w:hyperlink r:id="rId63" w:history="1">
        <w:r>
          <w:rPr>
            <w:color w:val="0000FF"/>
          </w:rPr>
          <w:t>N 437</w:t>
        </w:r>
      </w:hyperlink>
      <w:r>
        <w:t>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Координацию деятельности аварийно-спасательных служб, аварийно-спасательных формирований, нештатных аварийно-спасательных формирований на территории Республики Тыва осуществляет в установленном порядке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РТ от 23.12.2015 N 599)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Координацию деятельности аварийно-спасательных служб, аварийно-спасательных формирований и нештатных аварийно-спасательных формирований на территориях муниципальных образований осуществляют органы,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самоуправления.</w:t>
      </w:r>
    </w:p>
    <w:p w:rsidR="00C2491D" w:rsidRDefault="00C2491D">
      <w:pPr>
        <w:pStyle w:val="ConsPlusNormal"/>
        <w:jc w:val="both"/>
      </w:pPr>
      <w:r>
        <w:t xml:space="preserve">(в ред. постановлений Правительства РТ от 30.03.2011 </w:t>
      </w:r>
      <w:hyperlink r:id="rId65" w:history="1">
        <w:r>
          <w:rPr>
            <w:color w:val="0000FF"/>
          </w:rPr>
          <w:t>N 217</w:t>
        </w:r>
      </w:hyperlink>
      <w:r>
        <w:t xml:space="preserve">, от 23.12.2015 </w:t>
      </w:r>
      <w:hyperlink r:id="rId66" w:history="1">
        <w:r>
          <w:rPr>
            <w:color w:val="0000FF"/>
          </w:rPr>
          <w:t>N 599</w:t>
        </w:r>
      </w:hyperlink>
      <w:r>
        <w:t>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16. Привлечение аварийно-спасательных служб и аварийно-спасательных формирований к ликвидации чрезвычайных ситуаций осуществляется в соответствии со </w:t>
      </w:r>
      <w:hyperlink r:id="rId67" w:history="1">
        <w:r>
          <w:rPr>
            <w:color w:val="0000FF"/>
          </w:rPr>
          <w:t>статьей 13</w:t>
        </w:r>
      </w:hyperlink>
      <w:r>
        <w:t xml:space="preserve"> Федерального закона "Об аварийно-спасательных службах и статусе спасателей".</w:t>
      </w:r>
    </w:p>
    <w:p w:rsidR="00C2491D" w:rsidRDefault="00C2491D">
      <w:pPr>
        <w:pStyle w:val="ConsPlusNormal"/>
        <w:jc w:val="both"/>
      </w:pPr>
      <w:r>
        <w:t xml:space="preserve">(п. 16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17. Специально подготовленные силы и средства Вооруженных Сил Российской Федерации, других войск, воинских формирований и органов, выполняющих задачи в области обороны, привлекаются для ликвидации чрезвычайных ситуаций в порядке, определяемом Президентом Российской Федерации.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Силы и средства органов внутренних дел Российской Федерации, включая территориальные </w:t>
      </w:r>
      <w:r>
        <w:lastRenderedPageBreak/>
        <w:t>органы, применяются при ликвидации чрезвычайных ситуаций в соответствии с задачами, возложенными на них законами и иными нормативными правовыми актами Российской Федерации и Республики Тыва.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18. Подготовка работников органов исполнительной власти Республики Тыва, органов местного самоуправления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ТП РСЧС РТ, организуется в порядке, установленном Правительством Российской Федерации и Правительством Республики Тыва.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Методическое руководство, координацию и контроль за подготовкой населения в области защиты от чрезвычайных ситуаций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19. Готовность аварийно-спасательных служб, аварийно-спасательных формирований к реагированию на чрезвычайные ситуации и проведению работ по их ликвидации проверяется в ходе аттестации, в также в ходе проверок, осуществляемых в пределах своих полномочий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 и его территориальными органами, органами государственного надзора и контроля, а также федеральными органами исполнительной власти, органами исполнительной власти Республики Тыва, органами местного самоуправления и организациями, создающими указанные службы и формирования.</w:t>
      </w:r>
    </w:p>
    <w:p w:rsidR="00C2491D" w:rsidRDefault="00C2491D">
      <w:pPr>
        <w:pStyle w:val="ConsPlusNormal"/>
        <w:jc w:val="both"/>
      </w:pPr>
      <w:r>
        <w:t xml:space="preserve">(в ред. постановлений Правительства РТ от 30.03.2011 </w:t>
      </w:r>
      <w:hyperlink r:id="rId69" w:history="1">
        <w:r>
          <w:rPr>
            <w:color w:val="0000FF"/>
          </w:rPr>
          <w:t>N 217</w:t>
        </w:r>
      </w:hyperlink>
      <w:r>
        <w:t xml:space="preserve">, от 23.12.2015 </w:t>
      </w:r>
      <w:hyperlink r:id="rId70" w:history="1">
        <w:r>
          <w:rPr>
            <w:color w:val="0000FF"/>
          </w:rPr>
          <w:t>N 599</w:t>
        </w:r>
      </w:hyperlink>
      <w:r>
        <w:t xml:space="preserve">, от 10.09.2020 </w:t>
      </w:r>
      <w:hyperlink r:id="rId71" w:history="1">
        <w:r>
          <w:rPr>
            <w:color w:val="0000FF"/>
          </w:rPr>
          <w:t>N 437</w:t>
        </w:r>
      </w:hyperlink>
      <w:r>
        <w:t>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20. Для ликвидации чрезвычайных ситуаций создаются и используются запасы материальных ценностей для обеспечения неотложных работ по ликвидации последствий чрезвычайных ситуаций, находящиеся в составе государственного материального резерва;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резервы финансовых и материальных ресурсов федеральных органов исполнительной власти;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резервы финансовых и материальных ресурсов Республики Тыва, органов местного самоуправления и организаций.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Порядок создания, использования и восполнения резервов финансовых и материальных ресурсов определяется законодательством Российской Федерации, законодательством Республики Тыва и нормативными правовыми актами органов местного самоуправления и организаций.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C2491D" w:rsidRDefault="00C2491D">
      <w:pPr>
        <w:pStyle w:val="ConsPlusNormal"/>
        <w:jc w:val="both"/>
      </w:pPr>
      <w:r>
        <w:t xml:space="preserve">(п. 20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21. Управление ТП РСЧС РТ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ТП РСЧС РТ.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РТ от 23.12.2015 N 599)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РТ от 23.12.2015 N 599.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22. Информационное обеспечение в ТП РСЧС РТ осуществляется с использованием </w:t>
      </w:r>
      <w:r>
        <w:lastRenderedPageBreak/>
        <w:t>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Для приема сообщений о чрезвычайных ситуациях, в том числе вызванных пожарами, используются единый номер вызова экстренных оперативных служб "112"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РТ от 28.08.2013 N 519)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исполнительной власти Республики Тыва, органами местного самоуправления и организациями в порядке, установленном Правительством Российской Федерации.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РТ от 17.11.2011 N 686)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Республики Тыва по согласованию с органами исполнительной власти Республики Тыва.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РТ от 17.11.2011 N 686)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Обмен информацией с иностранными государствами осуществляется в соответствии с международными договорами.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23. Проведение мероприятий по предупреждению и ликвидации чрезвычайных ситуаций в рамках ТП РСЧС РТ осуществляется на основе плана действий по предупреждению и ликвидации чрезвычайных ситуаций на территории Республики Тыва, планов действий по предупреждению и ликвидации чрезвычайных ситуаций на территориях муниципальных образований и планов действий по предупреждению и ликвидации чрезвычайных ситуаций организаций.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Организационно-методическое руководство планированием действий в рамках ТП РСЧС РТ осуществляется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24. При отсутствии угрозы возникновения чрезвычайных ситуаций на объектах, территориях или акваториях органы управления и силы ТП РСЧС РТ функционируют в режиме повседневной деятельности.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Решениями Главы Республики Тыва, глав администраций городов и кожуунов Республики Тыва, руководителей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ТП РСЧС РТ может устанавливаться один из следующих режимов функционирования: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РТ от 02.03.2016 N 47)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а) режим повышенной готовности - при угрозе возникновения чрезвычайных ситуаций;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б) режим чрезвычайной ситуации - при возникновении и ликвидации чрезвычайных ситуаций.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25. Решениями Главы Республики Тыва, глав администраций городов и кожуунов Республики </w:t>
      </w:r>
      <w:r>
        <w:lastRenderedPageBreak/>
        <w:t>Тыва, руководителей организаций о введении для соответствующих органов управления и сил ТП РСЧС РТ режима повышенной готовности или режима чрезвычайной ситуации определяются: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РТ от 02.03.2016 N 47)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б) границы территории, на которой может возникнуть чрезвычайная ситуация, или границы зоны чрезвычайной ситуации;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в) силы и средства, привлекаемые к проведению мероприятий по предупреждению и ликвидации чрезвычайной ситуации;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г) перечень мер по обеспечению защиты населения от чрезвычайной ситуации или организации работ по ее ликвидации;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д)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Руководители органов исполнительной власти Республики Тыва,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ТП РСЧС РТ, а также о мерах по обеспечению безопасности населения.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26.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руководители органов исполнительной власти Республики Тыва, органов местного самоуправления и организаций отменяют установленные режимы функционирования органов управления и сил ТП РСЧС РТ.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27. Основными мероприятиями, проводимыми органами управления и силами ТП РСЧС РТ, являются: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а) в режиме повседневной деятельности: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РТ от 29.08.2017 N 386)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планирование действий органов управления и сил ТП РСЧС РТ, организация подготовки и обеспечения их деятельности;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при получении сигналов экстренного оповещения;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РТ от 23.12.2015 N 599)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пропаганда знаний в области защиты населения и территорий от чрезвычайных ситуаций и </w:t>
      </w:r>
      <w:r>
        <w:lastRenderedPageBreak/>
        <w:t>обеспечения пожарной безопасности;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осуществление в пределах своих полномочий необходимых видов страхования;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по жизнеобеспечению населения в чрезвычайных ситуациях;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ведение статистической отчетности о чрезвычайных ситуациях, участие в расследовании причин аварий и катастроф, а также в выработке мер по устранению причин подобных аварий и катастроф;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б) в режиме повышенной готовности: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РТ от 29.08.2017 N 386)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введение при необходимости круглосуточного дежурства руководителей и должностных лиц органов управления и сил ТП РСЧС РТ на стационарных пунктах управления;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непрерывный сбор, обработка и передача органам управления и силам ТП РСЧС РТ данных о прогнозируемых чрезвычайных ситуациях, информирование населения о чрезвычайных ситуациях;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РТ от 23.12.2015 N 599)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 повышению устойчивости и безопасности функционирования организаций в чрезвычайных ситуациях;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приведение при необходимости сил и средств ТП РСЧС РТ в готовность к реагированию на чрезвычайные ситуации, формирование оперативных групп и организация их выезда в предполагаемые районы действий;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восполнение при необходимости резервов материальных ресурсов, созданных для ликвидации чрезвычайных ситуаций;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проведение при необходимости эвакуационных мероприятий;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в) в режиме чрезвычайной ситуации: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РТ от 29.08.2017 N 386)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lastRenderedPageBreak/>
        <w:t>оповещение руководителей федеральных органов исполнительной власти, органов исполнительной власти Республики Тыва, органов местного самоуправления и организаций, а также населения о возникших чрезвычайных ситуациях;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РТ от 17.11.2011 N 686)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проведение мероприятий по защите населения и территорий от чрезвычайных ситуаций;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организация работ по ликвидации чрезвычайных ситуаций и всестороннему обеспечению действий сил и средств ТП РСЧС РТ, поддержанию общественного порядка в ходе их проведения, а также по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организация и поддержание непрерывного взаимодействия федеральных органов исполнительной власти, органов исполнительной власти Республики Тыва, органов местного самоуправления и организаций по вопросам ликвидации чрезвычайных ситуаций и их последствий;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проведение мероприятий по жизнеобеспечению населения в чрезвычайных ситуациях;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законодательствами Российской Федерации и Республики Тыва выплат, о порядке восстановления утраченных в результате чрезвычайных ситуаций документов.</w:t>
      </w:r>
    </w:p>
    <w:p w:rsidR="00C2491D" w:rsidRDefault="00C2491D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РТ от 03.10.2018 N 508)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28. При введении режима чрезвычайного положения по обстоятельствам, предусмотренным в </w:t>
      </w:r>
      <w:hyperlink r:id="rId89" w:history="1">
        <w:r>
          <w:rPr>
            <w:color w:val="0000FF"/>
          </w:rPr>
          <w:t>пункте "а" статьи 3</w:t>
        </w:r>
      </w:hyperlink>
      <w:r>
        <w:t xml:space="preserve"> Федерального конституционного закона от 30 мая 2001 г. N 3-ФКЗ "О чрезвычайном положении", для органов управления и сил ТП РСЧС РТ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90" w:history="1">
        <w:r>
          <w:rPr>
            <w:color w:val="0000FF"/>
          </w:rPr>
          <w:t>пункте "б"</w:t>
        </w:r>
      </w:hyperlink>
      <w:r>
        <w:t xml:space="preserve"> указанной статьи, - режим чрезвычайной ситуации.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В режиме чрезвычайного положения органы управления и силы ТП РСЧС РТ функционируют с учетом особого правового режима деятельности органов государственной власти, органов местного самоуправления и организаций.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28.1.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91" w:history="1">
        <w:r>
          <w:rPr>
            <w:color w:val="0000FF"/>
          </w:rPr>
          <w:t>пунктами 8</w:t>
        </w:r>
      </w:hyperlink>
      <w:r>
        <w:t xml:space="preserve"> и </w:t>
      </w:r>
      <w:hyperlink r:id="rId92" w:history="1">
        <w:r>
          <w:rPr>
            <w:color w:val="0000FF"/>
          </w:rPr>
          <w:t>9 статьи 4.1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 устанавливается один из следующих уровней реагирования на чрезвычайную ситуацию (далее - уровень реагирования):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объектовый уровень реагирования;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местный уровень реагирования;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региональный уровень реагирования.</w:t>
      </w:r>
    </w:p>
    <w:p w:rsidR="00C2491D" w:rsidRDefault="00C2491D">
      <w:pPr>
        <w:pStyle w:val="ConsPlusNormal"/>
        <w:jc w:val="both"/>
      </w:pPr>
      <w:r>
        <w:t xml:space="preserve">(п. 28.1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bookmarkStart w:id="1" w:name="P212"/>
      <w:bookmarkEnd w:id="1"/>
      <w:r>
        <w:lastRenderedPageBreak/>
        <w:t xml:space="preserve">28.2.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ТП РСЧС РТ Комиссия по предупреждению и ликвидации чрезвычайных ситуаций и обеспечению пожарной безопасности Республики Тыва или должностное лицо, установленные </w:t>
      </w:r>
      <w:hyperlink r:id="rId94" w:history="1">
        <w:r>
          <w:rPr>
            <w:color w:val="0000FF"/>
          </w:rPr>
          <w:t>пунктами 8</w:t>
        </w:r>
      </w:hyperlink>
      <w:r>
        <w:t xml:space="preserve"> и </w:t>
      </w:r>
      <w:hyperlink r:id="rId95" w:history="1">
        <w:r>
          <w:rPr>
            <w:color w:val="0000FF"/>
          </w:rPr>
          <w:t>9 статьи 4.1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могут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hyperlink r:id="rId96" w:history="1">
        <w:r>
          <w:rPr>
            <w:color w:val="0000FF"/>
          </w:rPr>
          <w:t>пунктом 10</w:t>
        </w:r>
      </w:hyperlink>
      <w:r>
        <w:t xml:space="preserve"> указанной статьи.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Руководитель ликвидации чрезвычайной ситуации готовит для Комиссии по предупреждению и ликвидации чрезвычайных ситуаций и обеспечению пожарной безопасности Республики Тыва или должностного лица, указанных в </w:t>
      </w:r>
      <w:hyperlink r:id="rId97" w:history="1">
        <w:r>
          <w:rPr>
            <w:color w:val="0000FF"/>
          </w:rPr>
          <w:t>пунктах 8</w:t>
        </w:r>
      </w:hyperlink>
      <w:r>
        <w:t xml:space="preserve"> и </w:t>
      </w:r>
      <w:hyperlink r:id="rId98" w:history="1">
        <w:r>
          <w:rPr>
            <w:color w:val="0000FF"/>
          </w:rPr>
          <w:t>9 статьи 4.1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предложения о принятии дополнительных мер, предусмотренных </w:t>
      </w:r>
      <w:hyperlink w:anchor="P212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Порядок реализации и отмены указанных дополнительных мер по защите населения и территорий от чрезвычайных ситуаций определяется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Тыва.</w:t>
      </w:r>
    </w:p>
    <w:p w:rsidR="00C2491D" w:rsidRDefault="00C2491D">
      <w:pPr>
        <w:pStyle w:val="ConsPlusNormal"/>
        <w:jc w:val="both"/>
      </w:pPr>
      <w:r>
        <w:t xml:space="preserve">(п. 28.2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28.3. При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Комиссией по предупреждению и ликвидации чрезвычайных ситуаций и обеспечению пожарной безопасности или должностным лицом, определенными </w:t>
      </w:r>
      <w:hyperlink r:id="rId100" w:history="1">
        <w:r>
          <w:rPr>
            <w:color w:val="0000FF"/>
          </w:rPr>
          <w:t>пунктами 8</w:t>
        </w:r>
      </w:hyperlink>
      <w:r>
        <w:t xml:space="preserve"> и </w:t>
      </w:r>
      <w:hyperlink r:id="rId101" w:history="1">
        <w:r>
          <w:rPr>
            <w:color w:val="0000FF"/>
          </w:rPr>
          <w:t>9 статьи 4.1</w:t>
        </w:r>
      </w:hyperlink>
      <w:r>
        <w:t xml:space="preserve"> Федерального закона "О защите населения и территорий от чрезвычайных ситуаций природного и техногенного характера", отменяются установленные уровни реагирования.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C2491D" w:rsidRDefault="00C2491D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29. Ликвидация чрезвычайных ситуаций: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локального характера осуществляется силами и средствами организации;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муниципального характера осуществляется силами и средствами органов местного самоуправления;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межмуниципального и регионального характера осуществляется силами и средствами органов местного самоуправления, органов исполнительной власти Республики Тыва, оказавшихся в зоне чрезвычайной ситуации;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межрегионального и федерального характера осуществляется силами и средствами органов исполнительной власти субъектов Российской Федерации, оказавшихся в зоне чрезвычайной ситуации.</w:t>
      </w:r>
    </w:p>
    <w:p w:rsidR="00C2491D" w:rsidRDefault="00C2491D">
      <w:pPr>
        <w:pStyle w:val="ConsPlusNormal"/>
        <w:jc w:val="both"/>
      </w:pPr>
      <w:r>
        <w:t xml:space="preserve">(п. 29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РТ от 17.11.2011 N 686)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30. Утратил силу. -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РТ от 30.03.2011 N 217.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31.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lastRenderedPageBreak/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Республики Тыва,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Руководители ликвидации чрезвычайных ситуаций по согласованию с органами исполнительной власти Республики Тыва,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законодательствами Российской Федерации и Республики Тыва.</w:t>
      </w:r>
    </w:p>
    <w:p w:rsidR="00C2491D" w:rsidRDefault="00C2491D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РТ от 10.09.2020 N 437)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 xml:space="preserve">32. Утратил силу. -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Правительства РТ от 18.03.2013 N 139.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33. Финансовое обеспечение функционирования ТП РСЧС РТ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Организации всех форм собственности участвуют в ликвидации чрезвычайных ситуаций за счет собственных средств.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Республики Тыва.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Выделение средств на финансирование мероприятий по ликвидации чрезвычайных ситуаций из резервного фонда Правительства Республики Тыва по предупреждению и ликвидации чрезвычайных ситуаций и последствий стихийных бедствий осуществляется в порядке, установленном Правительством Республики Тыва.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В целях оперативной ликвидации последствий чрезвычайных ситуаций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 может использовать в установленном порядке целевой финансовый резерв по предупреждению и ликвидации последствий чрезвычайных ситуаций на промышленных предприятиях, в строительстве и на транспорте.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34. Порядок организации и осуществления работ по профилактике пожаров и непосредственному их тушению, а также проведения аварийно-спасательных и других работ, возложенных на пожарную охрану,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C2491D" w:rsidRDefault="00C2491D">
      <w:pPr>
        <w:pStyle w:val="ConsPlusNormal"/>
        <w:spacing w:before="220"/>
        <w:ind w:firstLine="540"/>
        <w:jc w:val="both"/>
      </w:pPr>
      <w:r>
        <w:t>Тушение пожаров в лесах осуществляется в соответствии с законодательством Российской Федерации.</w:t>
      </w: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right"/>
        <w:outlineLvl w:val="0"/>
      </w:pPr>
      <w:r>
        <w:t>Утвержден</w:t>
      </w:r>
    </w:p>
    <w:p w:rsidR="00C2491D" w:rsidRDefault="00C2491D">
      <w:pPr>
        <w:pStyle w:val="ConsPlusNormal"/>
        <w:jc w:val="right"/>
      </w:pPr>
      <w:r>
        <w:t>постановлением Правительства</w:t>
      </w:r>
    </w:p>
    <w:p w:rsidR="00C2491D" w:rsidRDefault="00C2491D">
      <w:pPr>
        <w:pStyle w:val="ConsPlusNormal"/>
        <w:jc w:val="right"/>
      </w:pPr>
      <w:r>
        <w:t>Республики Тыва</w:t>
      </w:r>
    </w:p>
    <w:p w:rsidR="00C2491D" w:rsidRDefault="00C2491D">
      <w:pPr>
        <w:pStyle w:val="ConsPlusNormal"/>
        <w:jc w:val="right"/>
      </w:pPr>
      <w:r>
        <w:t>от 16 сентября 2005 г. N 1002</w:t>
      </w: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Title"/>
        <w:jc w:val="center"/>
      </w:pPr>
      <w:r>
        <w:t>ПЕРЕЧЕНЬ</w:t>
      </w:r>
    </w:p>
    <w:p w:rsidR="00C2491D" w:rsidRDefault="00C2491D">
      <w:pPr>
        <w:pStyle w:val="ConsPlusTitle"/>
        <w:jc w:val="center"/>
      </w:pPr>
      <w:r>
        <w:t>ФУНКЦИОНАЛЬНЫХ ПОДСИСТЕМ ТЕРРИТОРИАЛЬНОЙ ПОДСИСТЕМЫ</w:t>
      </w:r>
    </w:p>
    <w:p w:rsidR="00C2491D" w:rsidRDefault="00C2491D">
      <w:pPr>
        <w:pStyle w:val="ConsPlusTitle"/>
        <w:jc w:val="center"/>
      </w:pPr>
      <w:r>
        <w:t>ПРЕДУПРЕЖДЕНИЯ И ЛИКВИДАЦИИ ЧРЕЗВЫЧАЙНЫХ</w:t>
      </w:r>
    </w:p>
    <w:p w:rsidR="00C2491D" w:rsidRDefault="00C2491D">
      <w:pPr>
        <w:pStyle w:val="ConsPlusTitle"/>
        <w:jc w:val="center"/>
      </w:pPr>
      <w:r>
        <w:t>СИТУАЦИЙ РЕСПУБЛИКИ ТЫВА</w:t>
      </w: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ind w:firstLine="540"/>
        <w:jc w:val="both"/>
      </w:pPr>
      <w:r>
        <w:t xml:space="preserve">Утратил силу. -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Правительства РТ от 17.11.2011 N 686.</w:t>
      </w: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jc w:val="both"/>
      </w:pPr>
    </w:p>
    <w:p w:rsidR="00C2491D" w:rsidRDefault="00C249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2A0" w:rsidRDefault="005652A0">
      <w:bookmarkStart w:id="2" w:name="_GoBack"/>
      <w:bookmarkEnd w:id="2"/>
    </w:p>
    <w:sectPr w:rsidR="005652A0" w:rsidSect="0068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1D"/>
    <w:rsid w:val="005652A0"/>
    <w:rsid w:val="00C2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9F82D-A2BE-4921-9589-BDBBF0C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4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49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6BBB20084DE5A610E0037B890AE66F5892C7531285C609CAD09E6D69113DFD87327F6CAC940646E7B28E56318FC3DE3BBFE1D25E587DB0AAC80892DX3E" TargetMode="External"/><Relationship Id="rId21" Type="http://schemas.openxmlformats.org/officeDocument/2006/relationships/hyperlink" Target="consultantplus://offline/ref=76BBB20084DE5A610E0037B890AE66F5892C7531235B6190F35EE487C41DDAD0237DE6DC804C62707B2AFB6413AA26XDE" TargetMode="External"/><Relationship Id="rId42" Type="http://schemas.openxmlformats.org/officeDocument/2006/relationships/hyperlink" Target="consultantplus://offline/ref=76BBB20084DE5A610E0037B890AE66F5892C7531285E649AAC09E6D69113DFD87327F6CAC940646E7B28E56F18FC3DE3BBFE1D25E587DB0AAC80892DX3E" TargetMode="External"/><Relationship Id="rId47" Type="http://schemas.openxmlformats.org/officeDocument/2006/relationships/hyperlink" Target="consultantplus://offline/ref=76BBB20084DE5A610E0037B890AE66F5892C7531285E649AAC09E6D69113DFD87327F6CAC940646E7B28E46418FC3DE3BBFE1D25E587DB0AAC80892DX3E" TargetMode="External"/><Relationship Id="rId63" Type="http://schemas.openxmlformats.org/officeDocument/2006/relationships/hyperlink" Target="consultantplus://offline/ref=76BBB20084DE5A610E0037B890AE66F5892C7531295C619FA309E6D69113DFD87327F6CAC940646E7B28E16718FC3DE3BBFE1D25E587DB0AAC80892DX3E" TargetMode="External"/><Relationship Id="rId68" Type="http://schemas.openxmlformats.org/officeDocument/2006/relationships/hyperlink" Target="consultantplus://offline/ref=76BBB20084DE5A610E0037B890AE66F5892C7531295C619FA309E6D69113DFD87327F6CAC940646E7B28E16418FC3DE3BBFE1D25E587DB0AAC80892DX3E" TargetMode="External"/><Relationship Id="rId84" Type="http://schemas.openxmlformats.org/officeDocument/2006/relationships/hyperlink" Target="consultantplus://offline/ref=76BBB20084DE5A610E0037B890AE66F5892C7531285C609CAD09E6D69113DFD87327F6CAC940646E7B28E76218FC3DE3BBFE1D25E587DB0AAC80892DX3E" TargetMode="External"/><Relationship Id="rId89" Type="http://schemas.openxmlformats.org/officeDocument/2006/relationships/hyperlink" Target="consultantplus://offline/ref=76BBB20084DE5A610E0037AE93C23CFB8F272B3A2B5E6CCDF956BD8BC61AD58F3468AF888D4D656F7C23B13757FD61A6E9ED1C20E585D9162AXFE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BBB20084DE5A610E0037AE93C23CFB8E212E3E2E5F6CCDF956BD8BC61AD58F3468AF888D4D656C7823B13757FD61A6E9ED1C20E585D9162AXFE" TargetMode="External"/><Relationship Id="rId29" Type="http://schemas.openxmlformats.org/officeDocument/2006/relationships/hyperlink" Target="consultantplus://offline/ref=76BBB20084DE5A610E0037B890AE66F5892C75312858669BA509E6D69113DFD87327F6CAC940646E7B28E56318FC3DE3BBFE1D25E587DB0AAC80892DX3E" TargetMode="External"/><Relationship Id="rId107" Type="http://schemas.openxmlformats.org/officeDocument/2006/relationships/hyperlink" Target="consultantplus://offline/ref=76BBB20084DE5A610E0037B890AE66F5892C7531295C619FA309E6D69113DFD87327F6CAC940646E7B28E26618FC3DE3BBFE1D25E587DB0AAC80892DX3E" TargetMode="External"/><Relationship Id="rId11" Type="http://schemas.openxmlformats.org/officeDocument/2006/relationships/hyperlink" Target="consultantplus://offline/ref=76BBB20084DE5A610E0037B890AE66F5892C75312857609AA609E6D69113DFD87327F6CAC940646E7B28E66218FC3DE3BBFE1D25E587DB0AAC80892DX3E" TargetMode="External"/><Relationship Id="rId24" Type="http://schemas.openxmlformats.org/officeDocument/2006/relationships/hyperlink" Target="consultantplus://offline/ref=76BBB20084DE5A610E0037B890AE66F5892C7531285E649CA209E6D69113DFD87327F6CAC940646E7B28E56E18FC3DE3BBFE1D25E587DB0AAC80892DX3E" TargetMode="External"/><Relationship Id="rId32" Type="http://schemas.openxmlformats.org/officeDocument/2006/relationships/hyperlink" Target="consultantplus://offline/ref=76BBB20084DE5A610E0037AE93C23CFB8E212E3E2E5F6CCDF956BD8BC61AD58F3468AF888D4D656C7823B13757FD61A6E9ED1C20E585D9162AXFE" TargetMode="External"/><Relationship Id="rId37" Type="http://schemas.openxmlformats.org/officeDocument/2006/relationships/hyperlink" Target="consultantplus://offline/ref=76BBB20084DE5A610E0037B890AE66F5892C7531285E6593A609E6D69113DFD87327F6CAC940646E7B28E46418FC3DE3BBFE1D25E587DB0AAC80892DX3E" TargetMode="External"/><Relationship Id="rId40" Type="http://schemas.openxmlformats.org/officeDocument/2006/relationships/hyperlink" Target="consultantplus://offline/ref=76BBB20084DE5A610E0037B890AE66F5892C7531295C619FA309E6D69113DFD87327F6CAC940646E7B28E46318FC3DE3BBFE1D25E587DB0AAC80892DX3E" TargetMode="External"/><Relationship Id="rId45" Type="http://schemas.openxmlformats.org/officeDocument/2006/relationships/hyperlink" Target="consultantplus://offline/ref=76BBB20084DE5A610E0037B890AE66F5892C7531285E6593A609E6D69113DFD87327F6CAC940646E7B28E46E18FC3DE3BBFE1D25E587DB0AAC80892DX3E" TargetMode="External"/><Relationship Id="rId53" Type="http://schemas.openxmlformats.org/officeDocument/2006/relationships/hyperlink" Target="consultantplus://offline/ref=76BBB20084DE5A610E0037B890AE66F5892C75312858669BA509E6D69113DFD87327F6CAC940646E7B28E46418FC3DE3BBFE1D25E587DB0AAC80892DX3E" TargetMode="External"/><Relationship Id="rId58" Type="http://schemas.openxmlformats.org/officeDocument/2006/relationships/hyperlink" Target="consultantplus://offline/ref=76BBB20084DE5A610E0037B890AE66F5892C7531285E649AAC09E6D69113DFD87327F6CAC940646E7B28E46018FC3DE3BBFE1D25E587DB0AAC80892DX3E" TargetMode="External"/><Relationship Id="rId66" Type="http://schemas.openxmlformats.org/officeDocument/2006/relationships/hyperlink" Target="consultantplus://offline/ref=76BBB20084DE5A610E0037B890AE66F5892C7531285C609CAD09E6D69113DFD87327F6CAC940646E7B28E46018FC3DE3BBFE1D25E587DB0AAC80892DX3E" TargetMode="External"/><Relationship Id="rId74" Type="http://schemas.openxmlformats.org/officeDocument/2006/relationships/hyperlink" Target="consultantplus://offline/ref=76BBB20084DE5A610E0037B890AE66F5892C7531285C609CAD09E6D69113DFD87327F6CAC940646E7B28E76718FC3DE3BBFE1D25E587DB0AAC80892DX3E" TargetMode="External"/><Relationship Id="rId79" Type="http://schemas.openxmlformats.org/officeDocument/2006/relationships/hyperlink" Target="consultantplus://offline/ref=76BBB20084DE5A610E0037B890AE66F5892C7531285D669FA009E6D69113DFD87327F6CAC940646E7B28E56118FC3DE3BBFE1D25E587DB0AAC80892DX3E" TargetMode="External"/><Relationship Id="rId87" Type="http://schemas.openxmlformats.org/officeDocument/2006/relationships/hyperlink" Target="consultantplus://offline/ref=76BBB20084DE5A610E0037B890AE66F5892C7531295C619FA309E6D69113DFD87327F6CAC940646E7B28E06518FC3DE3BBFE1D25E587DB0AAC80892DX3E" TargetMode="External"/><Relationship Id="rId102" Type="http://schemas.openxmlformats.org/officeDocument/2006/relationships/hyperlink" Target="consultantplus://offline/ref=76BBB20084DE5A610E0037B890AE66F5892C7531295C619FA309E6D69113DFD87327F6CAC940646E7B28E36218FC3DE3BBFE1D25E587DB0AAC80892DX3E" TargetMode="External"/><Relationship Id="rId110" Type="http://schemas.openxmlformats.org/officeDocument/2006/relationships/hyperlink" Target="consultantplus://offline/ref=76BBB20084DE5A610E0037B890AE66F5892C7531285E649CA209E6D69113DFD87327F6CAC940646E7B28E76318FC3DE3BBFE1D25E587DB0AAC80892DX3E" TargetMode="External"/><Relationship Id="rId5" Type="http://schemas.openxmlformats.org/officeDocument/2006/relationships/hyperlink" Target="consultantplus://offline/ref=76BBB20084DE5A610E0037B890AE66F5892C7531285E649AAC09E6D69113DFD87327F6CAC940646E7B28E56318FC3DE3BBFE1D25E587DB0AAC80892DX3E" TargetMode="External"/><Relationship Id="rId61" Type="http://schemas.openxmlformats.org/officeDocument/2006/relationships/hyperlink" Target="consultantplus://offline/ref=76BBB20084DE5A610E0037B890AE66F5892C7531285E6593A609E6D69113DFD87327F6CAC940646E7B28E76718FC3DE3BBFE1D25E587DB0AAC80892DX3E" TargetMode="External"/><Relationship Id="rId82" Type="http://schemas.openxmlformats.org/officeDocument/2006/relationships/hyperlink" Target="consultantplus://offline/ref=76BBB20084DE5A610E0037B890AE66F5892C7531285C609CAD09E6D69113DFD87327F6CAC940646E7B28E76518FC3DE3BBFE1D25E587DB0AAC80892DX3E" TargetMode="External"/><Relationship Id="rId90" Type="http://schemas.openxmlformats.org/officeDocument/2006/relationships/hyperlink" Target="consultantplus://offline/ref=76BBB20084DE5A610E0037AE93C23CFB8F272B3A2B5E6CCDF956BD8BC61AD58F3468AF888D4D656F7323B13757FD61A6E9ED1C20E585D9162AXFE" TargetMode="External"/><Relationship Id="rId95" Type="http://schemas.openxmlformats.org/officeDocument/2006/relationships/hyperlink" Target="consultantplus://offline/ref=76BBB20084DE5A610E0037AE93C23CFB8E202B3F2F5D6CCDF956BD8BC61AD58F3468AF8B8C496E3A2A6CB06B12AF72A7ECED1E22F928X6E" TargetMode="External"/><Relationship Id="rId19" Type="http://schemas.openxmlformats.org/officeDocument/2006/relationships/hyperlink" Target="consultantplus://offline/ref=76BBB20084DE5A610E0037B890AE66F5892C7531295C619FA309E6D69113DFD87327F6CAC940646E7B28E56E18FC3DE3BBFE1D25E587DB0AAC80892DX3E" TargetMode="External"/><Relationship Id="rId14" Type="http://schemas.openxmlformats.org/officeDocument/2006/relationships/hyperlink" Target="consultantplus://offline/ref=76BBB20084DE5A610E0037B890AE66F5892C7531295C619FA309E6D69113DFD87327F6CAC940646E7B28E56318FC3DE3BBFE1D25E587DB0AAC80892DX3E" TargetMode="External"/><Relationship Id="rId22" Type="http://schemas.openxmlformats.org/officeDocument/2006/relationships/hyperlink" Target="consultantplus://offline/ref=76BBB20084DE5A610E0037B890AE66F5892C7531285E649AAC09E6D69113DFD87327F6CAC940646E7B28E56018FC3DE3BBFE1D25E587DB0AAC80892DX3E" TargetMode="External"/><Relationship Id="rId27" Type="http://schemas.openxmlformats.org/officeDocument/2006/relationships/hyperlink" Target="consultantplus://offline/ref=76BBB20084DE5A610E0037B890AE66F5892C7531285D669FA009E6D69113DFD87327F6CAC940646E7B28E56318FC3DE3BBFE1D25E587DB0AAC80892DX3E" TargetMode="External"/><Relationship Id="rId30" Type="http://schemas.openxmlformats.org/officeDocument/2006/relationships/hyperlink" Target="consultantplus://offline/ref=76BBB20084DE5A610E0037B890AE66F5892C753128566398A509E6D69113DFD87327F6CAC940646E7B28E56318FC3DE3BBFE1D25E587DB0AAC80892DX3E" TargetMode="External"/><Relationship Id="rId35" Type="http://schemas.openxmlformats.org/officeDocument/2006/relationships/hyperlink" Target="consultantplus://offline/ref=76BBB20084DE5A610E0037B890AE66F5892C7531295C619FA309E6D69113DFD87327F6CAC940646E7B28E46718FC3DE3BBFE1D25E587DB0AAC80892DX3E" TargetMode="External"/><Relationship Id="rId43" Type="http://schemas.openxmlformats.org/officeDocument/2006/relationships/hyperlink" Target="consultantplus://offline/ref=76BBB20084DE5A610E0037B890AE66F5892C7531295C619FA309E6D69113DFD87327F6CAC940646E7B28E76518FC3DE3BBFE1D25E587DB0AAC80892DX3E" TargetMode="External"/><Relationship Id="rId48" Type="http://schemas.openxmlformats.org/officeDocument/2006/relationships/hyperlink" Target="consultantplus://offline/ref=76BBB20084DE5A610E0037B890AE66F5892C7531295C619FA309E6D69113DFD87327F6CAC940646E7B28E76118FC3DE3BBFE1D25E587DB0AAC80892DX3E" TargetMode="External"/><Relationship Id="rId56" Type="http://schemas.openxmlformats.org/officeDocument/2006/relationships/hyperlink" Target="consultantplus://offline/ref=76BBB20084DE5A610E0037B890AE66F5892C7531295C619FA309E6D69113DFD87327F6CAC940646E7B28E66318FC3DE3BBFE1D25E587DB0AAC80892DX3E" TargetMode="External"/><Relationship Id="rId64" Type="http://schemas.openxmlformats.org/officeDocument/2006/relationships/hyperlink" Target="consultantplus://offline/ref=76BBB20084DE5A610E0037B890AE66F5892C7531285C609CAD09E6D69113DFD87327F6CAC940646E7B28E46318FC3DE3BBFE1D25E587DB0AAC80892DX3E" TargetMode="External"/><Relationship Id="rId69" Type="http://schemas.openxmlformats.org/officeDocument/2006/relationships/hyperlink" Target="consultantplus://offline/ref=76BBB20084DE5A610E0037B890AE66F5892C7531285E649AAC09E6D69113DFD87327F6CAC940646E7B28E76618FC3DE3BBFE1D25E587DB0AAC80892DX3E" TargetMode="External"/><Relationship Id="rId77" Type="http://schemas.openxmlformats.org/officeDocument/2006/relationships/hyperlink" Target="consultantplus://offline/ref=76BBB20084DE5A610E0037B890AE66F5892C7531285E6593A609E6D69113DFD87327F6CAC940646E7B28E66618FC3DE3BBFE1D25E587DB0AAC80892DX3E" TargetMode="External"/><Relationship Id="rId100" Type="http://schemas.openxmlformats.org/officeDocument/2006/relationships/hyperlink" Target="consultantplus://offline/ref=76BBB20084DE5A610E0037AE93C23CFB8E202B3F2F5D6CCDF956BD8BC61AD58F3468AF8B8D486E3A2A6CB06B12AF72A7ECED1E22F928X6E" TargetMode="External"/><Relationship Id="rId105" Type="http://schemas.openxmlformats.org/officeDocument/2006/relationships/hyperlink" Target="consultantplus://offline/ref=76BBB20084DE5A610E0037B890AE66F5892C7531285E649AAC09E6D69113DFD87327F6CAC940646E7B28E76518FC3DE3BBFE1D25E587DB0AAC80892DX3E" TargetMode="External"/><Relationship Id="rId113" Type="http://schemas.openxmlformats.org/officeDocument/2006/relationships/theme" Target="theme/theme1.xml"/><Relationship Id="rId8" Type="http://schemas.openxmlformats.org/officeDocument/2006/relationships/hyperlink" Target="consultantplus://offline/ref=76BBB20084DE5A610E0037B890AE66F5892C7531285E6399A709E6D69113DFD87327F6CAC940646E7B28E56318FC3DE3BBFE1D25E587DB0AAC80892DX3E" TargetMode="External"/><Relationship Id="rId51" Type="http://schemas.openxmlformats.org/officeDocument/2006/relationships/hyperlink" Target="consultantplus://offline/ref=76BBB20084DE5A610E0037B890AE66F5892C7531285E6593A609E6D69113DFD87327F6CAC940646E7B28E46F18FC3DE3BBFE1D25E587DB0AAC80892DX3E" TargetMode="External"/><Relationship Id="rId72" Type="http://schemas.openxmlformats.org/officeDocument/2006/relationships/hyperlink" Target="consultantplus://offline/ref=76BBB20084DE5A610E0037B890AE66F5892C7531295C619FA309E6D69113DFD87327F6CAC940646E7B28E16318FC3DE3BBFE1D25E587DB0AAC80892DX3E" TargetMode="External"/><Relationship Id="rId80" Type="http://schemas.openxmlformats.org/officeDocument/2006/relationships/hyperlink" Target="consultantplus://offline/ref=76BBB20084DE5A610E0037B890AE66F5892C7531285D669FA009E6D69113DFD87327F6CAC940646E7B28E56E18FC3DE3BBFE1D25E587DB0AAC80892DX3E" TargetMode="External"/><Relationship Id="rId85" Type="http://schemas.openxmlformats.org/officeDocument/2006/relationships/hyperlink" Target="consultantplus://offline/ref=76BBB20084DE5A610E0037B890AE66F5892C75312858669BA509E6D69113DFD87327F6CAC940646E7B28E76718FC3DE3BBFE1D25E587DB0AAC80892DX3E" TargetMode="External"/><Relationship Id="rId93" Type="http://schemas.openxmlformats.org/officeDocument/2006/relationships/hyperlink" Target="consultantplus://offline/ref=76BBB20084DE5A610E0037B890AE66F5892C7531295C619FA309E6D69113DFD87327F6CAC940646E7B28E06218FC3DE3BBFE1D25E587DB0AAC80892DX3E" TargetMode="External"/><Relationship Id="rId98" Type="http://schemas.openxmlformats.org/officeDocument/2006/relationships/hyperlink" Target="consultantplus://offline/ref=76BBB20084DE5A610E0037AE93C23CFB8E202B3F2F5D6CCDF956BD8BC61AD58F3468AF8B8C496E3A2A6CB06B12AF72A7ECED1E22F928X6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6BBB20084DE5A610E0037B890AE66F5892C75312858669BA509E6D69113DFD87327F6CAC940646E7B28E56318FC3DE3BBFE1D25E587DB0AAC80892DX3E" TargetMode="External"/><Relationship Id="rId17" Type="http://schemas.openxmlformats.org/officeDocument/2006/relationships/hyperlink" Target="consultantplus://offline/ref=76BBB20084DE5A610E0037B890AE66F5892C7531295D629AA109E6D69113DFD87327F6CAC940646E7B2AED6418FC3DE3BBFE1D25E587DB0AAC80892DX3E" TargetMode="External"/><Relationship Id="rId25" Type="http://schemas.openxmlformats.org/officeDocument/2006/relationships/hyperlink" Target="consultantplus://offline/ref=76BBB20084DE5A610E0037B890AE66F5892C7531285E6399A709E6D69113DFD87327F6CAC940646E7B28E56318FC3DE3BBFE1D25E587DB0AAC80892DX3E" TargetMode="External"/><Relationship Id="rId33" Type="http://schemas.openxmlformats.org/officeDocument/2006/relationships/hyperlink" Target="consultantplus://offline/ref=76BBB20084DE5A610E0037B890AE66F5892C7531285E6593A609E6D69113DFD87327F6CAC940646E7B28E56F18FC3DE3BBFE1D25E587DB0AAC80892DX3E" TargetMode="External"/><Relationship Id="rId38" Type="http://schemas.openxmlformats.org/officeDocument/2006/relationships/hyperlink" Target="consultantplus://offline/ref=76BBB20084DE5A610E0037B890AE66F5892C7531285E6593A609E6D69113DFD87327F6CAC940646E7B28E46518FC3DE3BBFE1D25E587DB0AAC80892DX3E" TargetMode="External"/><Relationship Id="rId46" Type="http://schemas.openxmlformats.org/officeDocument/2006/relationships/hyperlink" Target="consultantplus://offline/ref=76BBB20084DE5A610E0037B890AE66F5892C7531285E649AAC09E6D69113DFD87327F6CAC940646E7B28E46718FC3DE3BBFE1D25E587DB0AAC80892DX3E" TargetMode="External"/><Relationship Id="rId59" Type="http://schemas.openxmlformats.org/officeDocument/2006/relationships/hyperlink" Target="consultantplus://offline/ref=76BBB20084DE5A610E0037B890AE66F5892C7531285C609CAD09E6D69113DFD87327F6CAC940646E7B28E46418FC3DE3BBFE1D25E587DB0AAC80892DX3E" TargetMode="External"/><Relationship Id="rId67" Type="http://schemas.openxmlformats.org/officeDocument/2006/relationships/hyperlink" Target="consultantplus://offline/ref=76BBB20084DE5A610E0037AE93C23CFB8E202B3F2F5D6CCDF956BD8BC61AD58F3468AF888D4D65677223B13757FD61A6E9ED1C20E585D9162AXFE" TargetMode="External"/><Relationship Id="rId103" Type="http://schemas.openxmlformats.org/officeDocument/2006/relationships/hyperlink" Target="consultantplus://offline/ref=76BBB20084DE5A610E0037B890AE66F5892C7531295C619FA309E6D69113DFD87327F6CAC940646E7B28E36018FC3DE3BBFE1D25E587DB0AAC80892DX3E" TargetMode="External"/><Relationship Id="rId108" Type="http://schemas.openxmlformats.org/officeDocument/2006/relationships/hyperlink" Target="consultantplus://offline/ref=76BBB20084DE5A610E0037B890AE66F5892C7531295C619FA309E6D69113DFD87327F6CAC940646E7B28E36F18FC3DE3BBFE1D25E587DB0AAC80892DX3E" TargetMode="External"/><Relationship Id="rId20" Type="http://schemas.openxmlformats.org/officeDocument/2006/relationships/hyperlink" Target="consultantplus://offline/ref=76BBB20084DE5A610E0037B890AE66F5892C7531285E6593A609E6D69113DFD87327F6CAC940646E7B28E56118FC3DE3BBFE1D25E587DB0AAC80892DX3E" TargetMode="External"/><Relationship Id="rId41" Type="http://schemas.openxmlformats.org/officeDocument/2006/relationships/hyperlink" Target="consultantplus://offline/ref=76BBB20084DE5A610E0037B890AE66F5892C7531295C619FA309E6D69113DFD87327F6CAC940646E7B28E46118FC3DE3BBFE1D25E587DB0AAC80892DX3E" TargetMode="External"/><Relationship Id="rId54" Type="http://schemas.openxmlformats.org/officeDocument/2006/relationships/hyperlink" Target="consultantplus://offline/ref=76BBB20084DE5A610E0037B890AE66F5892C7531285E6593A609E6D69113DFD87327F6CAC940646E7B28E76618FC3DE3BBFE1D25E587DB0AAC80892DX3E" TargetMode="External"/><Relationship Id="rId62" Type="http://schemas.openxmlformats.org/officeDocument/2006/relationships/hyperlink" Target="consultantplus://offline/ref=76BBB20084DE5A610E0037B890AE66F5892C7531285C609CAD09E6D69113DFD87327F6CAC940646E7B28E46218FC3DE3BBFE1D25E587DB0AAC80892DX3E" TargetMode="External"/><Relationship Id="rId70" Type="http://schemas.openxmlformats.org/officeDocument/2006/relationships/hyperlink" Target="consultantplus://offline/ref=76BBB20084DE5A610E0037B890AE66F5892C7531285C609CAD09E6D69113DFD87327F6CAC940646E7B28E46E18FC3DE3BBFE1D25E587DB0AAC80892DX3E" TargetMode="External"/><Relationship Id="rId75" Type="http://schemas.openxmlformats.org/officeDocument/2006/relationships/hyperlink" Target="consultantplus://offline/ref=76BBB20084DE5A610E0037B890AE66F5892C7531285E6399A709E6D69113DFD87327F6CAC940646E7B28E56018FC3DE3BBFE1D25E587DB0AAC80892DX3E" TargetMode="External"/><Relationship Id="rId83" Type="http://schemas.openxmlformats.org/officeDocument/2006/relationships/hyperlink" Target="consultantplus://offline/ref=76BBB20084DE5A610E0037B890AE66F5892C75312858669BA509E6D69113DFD87327F6CAC940646E7B28E46F18FC3DE3BBFE1D25E587DB0AAC80892DX3E" TargetMode="External"/><Relationship Id="rId88" Type="http://schemas.openxmlformats.org/officeDocument/2006/relationships/hyperlink" Target="consultantplus://offline/ref=76BBB20084DE5A610E0037B890AE66F5892C753128566398A509E6D69113DFD87327F6CAC940646E7B28E56318FC3DE3BBFE1D25E587DB0AAC80892DX3E" TargetMode="External"/><Relationship Id="rId91" Type="http://schemas.openxmlformats.org/officeDocument/2006/relationships/hyperlink" Target="consultantplus://offline/ref=76BBB20084DE5A610E0037AE93C23CFB8E202B3F2F5D6CCDF956BD8BC61AD58F3468AF8B8D486E3A2A6CB06B12AF72A7ECED1E22F928X6E" TargetMode="External"/><Relationship Id="rId96" Type="http://schemas.openxmlformats.org/officeDocument/2006/relationships/hyperlink" Target="consultantplus://offline/ref=76BBB20084DE5A610E0037AE93C23CFB8E202B3F2F5D6CCDF956BD8BC61AD58F3468AF8B8C486E3A2A6CB06B12AF72A7ECED1E22F928X6E" TargetMode="External"/><Relationship Id="rId111" Type="http://schemas.openxmlformats.org/officeDocument/2006/relationships/hyperlink" Target="consultantplus://offline/ref=76BBB20084DE5A610E0037B890AE66F5892C7531285E6593A609E6D69113DFD87327F6CAC940646E7B28E56118FC3DE3BBFE1D25E587DB0AAC80892DX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BB20084DE5A610E0037B890AE66F5892C7531285E6593A609E6D69113DFD87327F6CAC940646E7B28E56318FC3DE3BBFE1D25E587DB0AAC80892DX3E" TargetMode="External"/><Relationship Id="rId15" Type="http://schemas.openxmlformats.org/officeDocument/2006/relationships/hyperlink" Target="consultantplus://offline/ref=76BBB20084DE5A610E0037AE93C23CFB8E202B3F2F5D6CCDF956BD8BC61AD58F3468AF8E8619342A2E25E4610DA86EB9ECF31E22X3E" TargetMode="External"/><Relationship Id="rId23" Type="http://schemas.openxmlformats.org/officeDocument/2006/relationships/hyperlink" Target="consultantplus://offline/ref=76BBB20084DE5A610E0037B890AE66F5892C7531285E6593A609E6D69113DFD87327F6CAC940646E7B28E56E18FC3DE3BBFE1D25E587DB0AAC80892DX3E" TargetMode="External"/><Relationship Id="rId28" Type="http://schemas.openxmlformats.org/officeDocument/2006/relationships/hyperlink" Target="consultantplus://offline/ref=76BBB20084DE5A610E0037B890AE66F5892C75312857609AA609E6D69113DFD87327F6CAC940646E7B28E66218FC3DE3BBFE1D25E587DB0AAC80892DX3E" TargetMode="External"/><Relationship Id="rId36" Type="http://schemas.openxmlformats.org/officeDocument/2006/relationships/hyperlink" Target="consultantplus://offline/ref=76BBB20084DE5A610E0037B890AE66F5892C7531295C619FA309E6D69113DFD87327F6CAC940646E7B28E46518FC3DE3BBFE1D25E587DB0AAC80892DX3E" TargetMode="External"/><Relationship Id="rId49" Type="http://schemas.openxmlformats.org/officeDocument/2006/relationships/hyperlink" Target="consultantplus://offline/ref=76BBB20084DE5A610E0037B890AE66F5892C7531295C619FA309E6D69113DFD87327F6CAC940646E7B28E76F18FC3DE3BBFE1D25E587DB0AAC80892DX3E" TargetMode="External"/><Relationship Id="rId57" Type="http://schemas.openxmlformats.org/officeDocument/2006/relationships/hyperlink" Target="consultantplus://offline/ref=76BBB20084DE5A610E0037B890AE66F5892C7531295C619FA309E6D69113DFD87327F6CAC940646E7B28E66F18FC3DE3BBFE1D25E587DB0AAC80892DX3E" TargetMode="External"/><Relationship Id="rId106" Type="http://schemas.openxmlformats.org/officeDocument/2006/relationships/hyperlink" Target="consultantplus://offline/ref=76BBB20084DE5A610E0037B890AE66F5892C7531295C619FA309E6D69113DFD87327F6CAC940646E7B28E36F18FC3DE3BBFE1D25E587DB0AAC80892DX3E" TargetMode="External"/><Relationship Id="rId10" Type="http://schemas.openxmlformats.org/officeDocument/2006/relationships/hyperlink" Target="consultantplus://offline/ref=76BBB20084DE5A610E0037B890AE66F5892C7531285D669FA009E6D69113DFD87327F6CAC940646E7B28E56318FC3DE3BBFE1D25E587DB0AAC80892DX3E" TargetMode="External"/><Relationship Id="rId31" Type="http://schemas.openxmlformats.org/officeDocument/2006/relationships/hyperlink" Target="consultantplus://offline/ref=76BBB20084DE5A610E0037B890AE66F5892C7531295C619FA309E6D69113DFD87327F6CAC940646E7B28E56F18FC3DE3BBFE1D25E587DB0AAC80892DX3E" TargetMode="External"/><Relationship Id="rId44" Type="http://schemas.openxmlformats.org/officeDocument/2006/relationships/hyperlink" Target="consultantplus://offline/ref=76BBB20084DE5A610E0037B890AE66F5892C7531295C619FA309E6D69113DFD87327F6CAC940646E7B28E76218FC3DE3BBFE1D25E587DB0AAC80892DX3E" TargetMode="External"/><Relationship Id="rId52" Type="http://schemas.openxmlformats.org/officeDocument/2006/relationships/hyperlink" Target="consultantplus://offline/ref=76BBB20084DE5A610E0037B890AE66F5892C75312858669BA509E6D69113DFD87327F6CAC940646E7B28E46618FC3DE3BBFE1D25E587DB0AAC80892DX3E" TargetMode="External"/><Relationship Id="rId60" Type="http://schemas.openxmlformats.org/officeDocument/2006/relationships/hyperlink" Target="consultantplus://offline/ref=76BBB20084DE5A610E0037B890AE66F5892C7531295C619FA309E6D69113DFD87327F6CAC940646E7B28E16618FC3DE3BBFE1D25E587DB0AAC80892DX3E" TargetMode="External"/><Relationship Id="rId65" Type="http://schemas.openxmlformats.org/officeDocument/2006/relationships/hyperlink" Target="consultantplus://offline/ref=76BBB20084DE5A610E0037B890AE66F5892C7531285E649AAC09E6D69113DFD87327F6CAC940646E7B28E46118FC3DE3BBFE1D25E587DB0AAC80892DX3E" TargetMode="External"/><Relationship Id="rId73" Type="http://schemas.openxmlformats.org/officeDocument/2006/relationships/hyperlink" Target="consultantplus://offline/ref=76BBB20084DE5A610E0037B890AE66F5892C7531285C609CAD09E6D69113DFD87327F6CAC940646E7B28E76618FC3DE3BBFE1D25E587DB0AAC80892DX3E" TargetMode="External"/><Relationship Id="rId78" Type="http://schemas.openxmlformats.org/officeDocument/2006/relationships/hyperlink" Target="consultantplus://offline/ref=76BBB20084DE5A610E0037B890AE66F5892C7531295C619FA309E6D69113DFD87327F6CAC940646E7B28E06718FC3DE3BBFE1D25E587DB0AAC80892DX3E" TargetMode="External"/><Relationship Id="rId81" Type="http://schemas.openxmlformats.org/officeDocument/2006/relationships/hyperlink" Target="consultantplus://offline/ref=76BBB20084DE5A610E0037B890AE66F5892C75312858669BA509E6D69113DFD87327F6CAC940646E7B28E46118FC3DE3BBFE1D25E587DB0AAC80892DX3E" TargetMode="External"/><Relationship Id="rId86" Type="http://schemas.openxmlformats.org/officeDocument/2006/relationships/hyperlink" Target="consultantplus://offline/ref=76BBB20084DE5A610E0037B890AE66F5892C7531285E6593A609E6D69113DFD87327F6CAC940646E7B28E66718FC3DE3BBFE1D25E587DB0AAC80892DX3E" TargetMode="External"/><Relationship Id="rId94" Type="http://schemas.openxmlformats.org/officeDocument/2006/relationships/hyperlink" Target="consultantplus://offline/ref=76BBB20084DE5A610E0037AE93C23CFB8E202B3F2F5D6CCDF956BD8BC61AD58F3468AF8B8D486E3A2A6CB06B12AF72A7ECED1E22F928X6E" TargetMode="External"/><Relationship Id="rId99" Type="http://schemas.openxmlformats.org/officeDocument/2006/relationships/hyperlink" Target="consultantplus://offline/ref=76BBB20084DE5A610E0037B890AE66F5892C7531295C619FA309E6D69113DFD87327F6CAC940646E7B28E06F18FC3DE3BBFE1D25E587DB0AAC80892DX3E" TargetMode="External"/><Relationship Id="rId101" Type="http://schemas.openxmlformats.org/officeDocument/2006/relationships/hyperlink" Target="consultantplus://offline/ref=76BBB20084DE5A610E0037AE93C23CFB8E202B3F2F5D6CCDF956BD8BC61AD58F3468AF8B8C496E3A2A6CB06B12AF72A7ECED1E22F928X6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6BBB20084DE5A610E0037B890AE66F5892C7531285C609CAD09E6D69113DFD87327F6CAC940646E7B28E56318FC3DE3BBFE1D25E587DB0AAC80892DX3E" TargetMode="External"/><Relationship Id="rId13" Type="http://schemas.openxmlformats.org/officeDocument/2006/relationships/hyperlink" Target="consultantplus://offline/ref=76BBB20084DE5A610E0037B890AE66F5892C753128566398A509E6D69113DFD87327F6CAC940646E7B28E56318FC3DE3BBFE1D25E587DB0AAC80892DX3E" TargetMode="External"/><Relationship Id="rId18" Type="http://schemas.openxmlformats.org/officeDocument/2006/relationships/hyperlink" Target="consultantplus://offline/ref=76BBB20084DE5A610E0037B890AE66F5892C7531285E649CA209E6D69113DFD87327F6CAC940646E7B28E56018FC3DE3BBFE1D25E587DB0AAC80892DX3E" TargetMode="External"/><Relationship Id="rId39" Type="http://schemas.openxmlformats.org/officeDocument/2006/relationships/hyperlink" Target="consultantplus://offline/ref=76BBB20084DE5A610E0037B890AE66F5892C75312857609AA609E6D69113DFD87327F6CAC940646E7B28E66218FC3DE3BBFE1D25E587DB0AAC80892DX3E" TargetMode="External"/><Relationship Id="rId109" Type="http://schemas.openxmlformats.org/officeDocument/2006/relationships/hyperlink" Target="consultantplus://offline/ref=76BBB20084DE5A610E0037B890AE66F5892C7531295C619FA309E6D69113DFD87327F6CAC940646E7B28E36F18FC3DE3BBFE1D25E587DB0AAC80892DX3E" TargetMode="External"/><Relationship Id="rId34" Type="http://schemas.openxmlformats.org/officeDocument/2006/relationships/hyperlink" Target="consultantplus://offline/ref=76BBB20084DE5A610E0037AE93C23CFB8E202B3F2F5D6CCDF956BD8BC61AD58F2668F7848C4A7B6E7936E766112AX9E" TargetMode="External"/><Relationship Id="rId50" Type="http://schemas.openxmlformats.org/officeDocument/2006/relationships/hyperlink" Target="consultantplus://offline/ref=76BBB20084DE5A610E0037B890AE66F5892C7531285C609CAD09E6D69113DFD87327F6CAC940646E7B28E46618FC3DE3BBFE1D25E587DB0AAC80892DX3E" TargetMode="External"/><Relationship Id="rId55" Type="http://schemas.openxmlformats.org/officeDocument/2006/relationships/hyperlink" Target="consultantplus://offline/ref=76BBB20084DE5A610E0037B890AE66F5892C7531295C619FA309E6D69113DFD87327F6CAC940646E7B28E66618FC3DE3BBFE1D25E587DB0AAC80892DX3E" TargetMode="External"/><Relationship Id="rId76" Type="http://schemas.openxmlformats.org/officeDocument/2006/relationships/hyperlink" Target="consultantplus://offline/ref=76BBB20084DE5A610E0037B890AE66F5892C7531285E6593A609E6D69113DFD87327F6CAC940646E7B28E76F18FC3DE3BBFE1D25E587DB0AAC80892DX3E" TargetMode="External"/><Relationship Id="rId97" Type="http://schemas.openxmlformats.org/officeDocument/2006/relationships/hyperlink" Target="consultantplus://offline/ref=76BBB20084DE5A610E0037AE93C23CFB8E202B3F2F5D6CCDF956BD8BC61AD58F3468AF8B8D486E3A2A6CB06B12AF72A7ECED1E22F928X6E" TargetMode="External"/><Relationship Id="rId104" Type="http://schemas.openxmlformats.org/officeDocument/2006/relationships/hyperlink" Target="consultantplus://offline/ref=76BBB20084DE5A610E0037B890AE66F5892C7531285E6593A609E6D69113DFD87327F6CAC940646E7B28E66418FC3DE3BBFE1D25E587DB0AAC80892DX3E" TargetMode="External"/><Relationship Id="rId7" Type="http://schemas.openxmlformats.org/officeDocument/2006/relationships/hyperlink" Target="consultantplus://offline/ref=76BBB20084DE5A610E0037B890AE66F5892C7531285E649CA209E6D69113DFD87327F6CAC940646E7B28E56318FC3DE3BBFE1D25E587DB0AAC80892DX3E" TargetMode="External"/><Relationship Id="rId71" Type="http://schemas.openxmlformats.org/officeDocument/2006/relationships/hyperlink" Target="consultantplus://offline/ref=76BBB20084DE5A610E0037B890AE66F5892C7531295C619FA309E6D69113DFD87327F6CAC940646E7B28E16218FC3DE3BBFE1D25E587DB0AAC80892DX3E" TargetMode="External"/><Relationship Id="rId92" Type="http://schemas.openxmlformats.org/officeDocument/2006/relationships/hyperlink" Target="consultantplus://offline/ref=76BBB20084DE5A610E0037AE93C23CFB8E202B3F2F5D6CCDF956BD8BC61AD58F3468AF8B8C496E3A2A6CB06B12AF72A7ECED1E22F928X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8579</Words>
  <Characters>48903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2021-02-17T04:23:00Z</dcterms:created>
  <dcterms:modified xsi:type="dcterms:W3CDTF">2021-02-17T04:26:00Z</dcterms:modified>
</cp:coreProperties>
</file>