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6A" w:rsidRPr="00B60C6A" w:rsidRDefault="00B60C6A" w:rsidP="00B60C6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Конституция Республики Тыва</w:t>
      </w: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</w:t>
      </w:r>
      <w:proofErr w:type="spellStart"/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instrText xml:space="preserve"> HYPERLINK "https://ru.wikipedia.org/wiki/%D0%A2%D1%83%D0%B2%D0%B8%D0%BD%D1%81%D0%BA%D0%B8%D0%B9_%D1%8F%D0%B7%D1%8B%D0%BA" \o "Тувинский язык" \t "_blank" </w:instrText>
      </w: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B60C6A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тув</w:t>
      </w:r>
      <w:proofErr w:type="spellEnd"/>
      <w:r w:rsidRPr="00B60C6A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.</w:t>
      </w: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Тыва </w:t>
      </w:r>
      <w:proofErr w:type="spellStart"/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Республиканың</w:t>
      </w:r>
      <w:proofErr w:type="spellEnd"/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Үндезин</w:t>
      </w:r>
      <w:proofErr w:type="spellEnd"/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B60C6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хоойлузу</w:t>
      </w:r>
      <w:proofErr w:type="spellEnd"/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  — Основной закон Республики </w:t>
      </w:r>
      <w:hyperlink r:id="rId5" w:tgtFrame="_blank" w:tooltip="Тыва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принятый </w:t>
      </w:r>
      <w:hyperlink r:id="rId6" w:tgtFrame="_blank" w:tooltip="6 мая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6 мая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7" w:tgtFrame="_blank" w:tooltip="2001 год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2001 года</w:t>
        </w:r>
      </w:hyperlink>
      <w:hyperlink r:id="rId8" w:anchor="cite_note-1" w:tgtFrame="_blank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[1]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С изменениями от 24 июня 2003 года, 28 декабря 2005 года и 11 апреля 2010 года. Ежегодно в Республике Тыва 6 мая по случаю Дня Конституции Тувы парламентом республики - Верховным Хуралом объявляется выходной день. Это действующая, восьмая по счёту Конституция Республики Тыва, первая из которых была принята 15 августа 1921 года на </w:t>
      </w:r>
      <w:proofErr w:type="spellStart"/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Всетув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инском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учредительном Хурале при </w:t>
      </w:r>
      <w:bookmarkStart w:id="0" w:name="_GoBack"/>
      <w:bookmarkEnd w:id="0"/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провозглашении  независимой </w:t>
      </w:r>
      <w:hyperlink r:id="rId9" w:tgtFrame="_blank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Тувинской Народной Республики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 </w:t>
      </w:r>
      <w:hyperlink r:id="rId10" w:anchor="cite_note-2" w:tgtFrame="_blank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[2]</w:t>
        </w:r>
      </w:hyperlink>
    </w:p>
    <w:p w:rsidR="00B60C6A" w:rsidRPr="00B60C6A" w:rsidRDefault="00B60C6A" w:rsidP="00B60C6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</w:p>
    <w:p w:rsidR="00B60C6A" w:rsidRPr="00B60C6A" w:rsidRDefault="00B60C6A" w:rsidP="00B60C6A">
      <w:pPr>
        <w:shd w:val="clear" w:color="auto" w:fill="FFFFFF"/>
        <w:spacing w:before="120" w:after="12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Состоит из:</w:t>
      </w:r>
    </w:p>
    <w:p w:rsidR="00B60C6A" w:rsidRPr="00B60C6A" w:rsidRDefault="00B60C6A" w:rsidP="00B60C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преамбулы « Мы, многонациональный народ Республики </w:t>
      </w:r>
      <w:hyperlink r:id="rId11" w:tgtFrame="_blank" w:tooltip="Тыва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выражая свои интересы и волю,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опираясь на исторические традиции и нравственные принципы предков, передавших нам веру в добро и справедливость, учитывая своеобразие Республики </w:t>
      </w:r>
      <w:hyperlink r:id="rId12" w:tgtFrame="_blank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её правовой статус,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признавая права и свободы человека высшей ценностью, придерживаясь общепризнанных принципов развития демократического общества,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сознавая свою ответственность перед нынешним и будущими поколениями за политическое, социально-экономическое и культурное развитие Республики </w:t>
      </w:r>
      <w:hyperlink r:id="rId13" w:tgtFrame="_blank" w:tooltip="Тыва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стремясь обеспечить благополучие и процветание народов Республики </w:t>
      </w:r>
      <w:hyperlink r:id="rId14" w:tgtFrame="_blank" w:tooltip="Тыва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руководствуясь положениями </w:t>
      </w:r>
      <w:hyperlink r:id="rId15" w:tgtFrame="_blank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Конституции Российской Федерации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</w:p>
    <w:p w:rsidR="00B60C6A" w:rsidRPr="00B60C6A" w:rsidRDefault="00B60C6A" w:rsidP="00B60C6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принимаем настоящую Конституцию и провозглашаем её Основным Законом Республики </w:t>
      </w:r>
      <w:hyperlink r:id="rId16" w:tgtFrame="_blank" w:tooltip="Тыва" w:history="1">
        <w:r w:rsidRPr="00B60C6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Тыва</w:t>
        </w:r>
      </w:hyperlink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</w:p>
    <w:p w:rsidR="00B60C6A" w:rsidRPr="00B60C6A" w:rsidRDefault="00B60C6A" w:rsidP="00B60C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2 разделов</w:t>
      </w:r>
    </w:p>
    <w:p w:rsidR="00B60C6A" w:rsidRPr="00B60C6A" w:rsidRDefault="00B60C6A" w:rsidP="00B60C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17 глав</w:t>
      </w:r>
    </w:p>
    <w:p w:rsidR="00B60C6A" w:rsidRPr="00B60C6A" w:rsidRDefault="00B60C6A" w:rsidP="00B60C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B60C6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 143 статей</w:t>
      </w:r>
    </w:p>
    <w:p w:rsidR="00B60C6A" w:rsidRPr="00B60C6A" w:rsidRDefault="00B60C6A" w:rsidP="00B60C6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384"/>
        <w:jc w:val="both"/>
        <w:rPr>
          <w:b w:val="0"/>
          <w:bCs w:val="0"/>
          <w:color w:val="000000"/>
          <w:sz w:val="28"/>
          <w:szCs w:val="28"/>
        </w:rPr>
      </w:pPr>
      <w:r w:rsidRPr="00B60C6A">
        <w:rPr>
          <w:rStyle w:val="mw-headlinemrcssattr"/>
          <w:b w:val="0"/>
          <w:bCs w:val="0"/>
          <w:color w:val="000000"/>
          <w:sz w:val="28"/>
          <w:szCs w:val="28"/>
        </w:rPr>
        <w:t>Историческая справка</w:t>
      </w:r>
    </w:p>
    <w:p w:rsidR="00B60C6A" w:rsidRPr="00B60C6A" w:rsidRDefault="00B60C6A" w:rsidP="00B60C6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B60C6A">
        <w:rPr>
          <w:color w:val="202122"/>
          <w:sz w:val="28"/>
          <w:szCs w:val="28"/>
        </w:rPr>
        <w:t>10 ноября 1978 года вслед за принятием новой </w:t>
      </w:r>
      <w:hyperlink r:id="rId17" w:tgtFrame="_blank" w:tooltip="Конституция России" w:history="1">
        <w:r w:rsidRPr="00B60C6A">
          <w:rPr>
            <w:rStyle w:val="a4"/>
            <w:color w:val="0B0080"/>
            <w:sz w:val="28"/>
            <w:szCs w:val="28"/>
          </w:rPr>
          <w:t>конституции РСФСР</w:t>
        </w:r>
      </w:hyperlink>
      <w:r w:rsidRPr="00B60C6A">
        <w:rPr>
          <w:color w:val="202122"/>
          <w:sz w:val="28"/>
          <w:szCs w:val="28"/>
        </w:rPr>
        <w:t> была принята конституция Тувинской ССР.</w:t>
      </w:r>
    </w:p>
    <w:p w:rsidR="00B60C6A" w:rsidRPr="00B60C6A" w:rsidRDefault="00B60C6A" w:rsidP="00B60C6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B60C6A">
        <w:rPr>
          <w:color w:val="202122"/>
          <w:sz w:val="28"/>
          <w:szCs w:val="28"/>
        </w:rPr>
        <w:t>Действующая конституция республики была принята на всенародном референдуме в 2001 году взамен конституции Республики Тыва от 21 октября 1993 года, содержавшей разногласия с федеральным законодательством.</w:t>
      </w:r>
      <w:hyperlink r:id="rId18" w:anchor="cite_note-3" w:tgtFrame="_blank" w:history="1">
        <w:r w:rsidRPr="00B60C6A">
          <w:rPr>
            <w:rStyle w:val="a4"/>
            <w:color w:val="0B0080"/>
            <w:sz w:val="28"/>
            <w:szCs w:val="28"/>
          </w:rPr>
          <w:t>[3]</w:t>
        </w:r>
      </w:hyperlink>
      <w:hyperlink r:id="rId19" w:anchor="cite_note-4" w:tgtFrame="_blank" w:history="1">
        <w:r w:rsidRPr="00B60C6A">
          <w:rPr>
            <w:rStyle w:val="a4"/>
            <w:color w:val="0B0080"/>
            <w:sz w:val="28"/>
            <w:szCs w:val="28"/>
          </w:rPr>
          <w:t>[4]</w:t>
        </w:r>
      </w:hyperlink>
    </w:p>
    <w:p w:rsidR="00B60C6A" w:rsidRPr="00B60C6A" w:rsidRDefault="00B60C6A" w:rsidP="00B60C6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B60C6A">
        <w:rPr>
          <w:color w:val="202122"/>
          <w:sz w:val="28"/>
          <w:szCs w:val="28"/>
        </w:rPr>
        <w:t>Изменения в конституцию республики вносились 2 раза. Последнее касалось порядка избрания главы Республики. Теперь его назначает </w:t>
      </w:r>
      <w:hyperlink r:id="rId20" w:tgtFrame="_blank" w:tooltip="Президент России" w:history="1">
        <w:r w:rsidRPr="00B60C6A">
          <w:rPr>
            <w:rStyle w:val="a4"/>
            <w:color w:val="0B0080"/>
            <w:sz w:val="28"/>
            <w:szCs w:val="28"/>
          </w:rPr>
          <w:t>президент России</w:t>
        </w:r>
      </w:hyperlink>
      <w:r w:rsidRPr="00B60C6A">
        <w:rPr>
          <w:color w:val="202122"/>
          <w:sz w:val="28"/>
          <w:szCs w:val="28"/>
        </w:rPr>
        <w:t>.</w:t>
      </w:r>
    </w:p>
    <w:p w:rsidR="00B60C6A" w:rsidRPr="00B60C6A" w:rsidRDefault="00B60C6A" w:rsidP="00B60C6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B60C6A">
        <w:rPr>
          <w:color w:val="202122"/>
          <w:sz w:val="28"/>
          <w:szCs w:val="28"/>
        </w:rPr>
        <w:lastRenderedPageBreak/>
        <w:t xml:space="preserve">11 апреля 2010 года состоялся референдум по изменениям в конституцию страны. Явка составила около 70 %. Согласно </w:t>
      </w:r>
      <w:proofErr w:type="gramStart"/>
      <w:r w:rsidRPr="00B60C6A">
        <w:rPr>
          <w:color w:val="202122"/>
          <w:sz w:val="28"/>
          <w:szCs w:val="28"/>
        </w:rPr>
        <w:t>референдуму</w:t>
      </w:r>
      <w:proofErr w:type="gramEnd"/>
      <w:r w:rsidRPr="00B60C6A">
        <w:rPr>
          <w:color w:val="202122"/>
          <w:sz w:val="28"/>
          <w:szCs w:val="28"/>
        </w:rPr>
        <w:t xml:space="preserve"> вводится должность президента, упрощается громоздкий и затратный двухпалатный парламент - Великий Хурал. Создаётся однопалатный парламент Хурала.</w:t>
      </w:r>
    </w:p>
    <w:p w:rsidR="007B5730" w:rsidRDefault="007B5730" w:rsidP="00B60C6A">
      <w:pPr>
        <w:jc w:val="both"/>
      </w:pPr>
    </w:p>
    <w:sectPr w:rsidR="007B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ADF"/>
    <w:multiLevelType w:val="multilevel"/>
    <w:tmpl w:val="297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0"/>
    <w:rsid w:val="007B5730"/>
    <w:rsid w:val="00B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D498"/>
  <w15:chartTrackingRefBased/>
  <w15:docId w15:val="{C0018305-24AF-47F9-B9A8-B16258B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C6A"/>
    <w:rPr>
      <w:color w:val="0000FF"/>
      <w:u w:val="single"/>
    </w:rPr>
  </w:style>
  <w:style w:type="character" w:customStyle="1" w:styleId="mw-headlinemrcssattr">
    <w:name w:val="mw-headline_mr_css_attr"/>
    <w:basedOn w:val="a0"/>
    <w:rsid w:val="00B60C6A"/>
  </w:style>
  <w:style w:type="character" w:customStyle="1" w:styleId="mw-editsectionmrcssattr">
    <w:name w:val="mw-editsection_mr_css_attr"/>
    <w:basedOn w:val="a0"/>
    <w:rsid w:val="00B60C6A"/>
  </w:style>
  <w:style w:type="character" w:customStyle="1" w:styleId="mw-editsection-bracketmrcssattr">
    <w:name w:val="mw-editsection-bracket_mr_css_attr"/>
    <w:basedOn w:val="a0"/>
    <w:rsid w:val="00B60C6A"/>
  </w:style>
  <w:style w:type="character" w:customStyle="1" w:styleId="mw-editsection-dividermrcssattr">
    <w:name w:val="mw-editsection-divider_mr_css_attr"/>
    <w:basedOn w:val="a0"/>
    <w:rsid w:val="00B6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8%D1%82%D1%83%D1%86%D0%B8%D1%8F_%D0%A0%D0%B5%D1%81%D0%BF%D1%83%D0%B1%D0%BB%D0%B8%D0%BA%D0%B8_%D0%A2%D1%8B%D0%B2%D0%B0" TargetMode="External"/><Relationship Id="rId13" Type="http://schemas.openxmlformats.org/officeDocument/2006/relationships/hyperlink" Target="https://ru.wikipedia.org/wiki/%D0%A2%D1%8B%D0%B2%D0%B0" TargetMode="External"/><Relationship Id="rId18" Type="http://schemas.openxmlformats.org/officeDocument/2006/relationships/hyperlink" Target="https://ru.wikipedia.org/wiki/%D0%9A%D0%BE%D0%BD%D1%81%D1%82%D0%B8%D1%82%D1%83%D1%86%D0%B8%D1%8F_%D0%A0%D0%B5%D1%81%D0%BF%D1%83%D0%B1%D0%BB%D0%B8%D0%BA%D0%B8_%D0%A2%D1%8B%D0%B2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2001_%D0%B3%D0%BE%D0%B4" TargetMode="External"/><Relationship Id="rId12" Type="http://schemas.openxmlformats.org/officeDocument/2006/relationships/hyperlink" Target="https://ru.wikipedia.org/wiki/%D0%A2%D1%8B%D0%B2%D0%B0" TargetMode="External"/><Relationship Id="rId17" Type="http://schemas.openxmlformats.org/officeDocument/2006/relationships/hyperlink" Target="https://ru.wikipedia.org/wiki/%D0%9A%D0%BE%D0%BD%D1%81%D1%82%D0%B8%D1%82%D1%83%D1%86%D0%B8%D1%8F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B%D0%B2%D0%B0" TargetMode="External"/><Relationship Id="rId20" Type="http://schemas.openxmlformats.org/officeDocument/2006/relationships/hyperlink" Target="https://ru.wikipedia.org/wiki/%D0%9F%D1%80%D0%B5%D0%B7%D0%B8%D0%B4%D0%B5%D0%BD%D1%82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6_%D0%BC%D0%B0%D1%8F" TargetMode="External"/><Relationship Id="rId11" Type="http://schemas.openxmlformats.org/officeDocument/2006/relationships/hyperlink" Target="https://ru.wikipedia.org/wiki/%D0%A2%D1%8B%D0%B2%D0%B0" TargetMode="External"/><Relationship Id="rId5" Type="http://schemas.openxmlformats.org/officeDocument/2006/relationships/hyperlink" Target="https://ru.wikipedia.org/wiki/%D0%A2%D1%8B%D0%B2%D0%B0" TargetMode="External"/><Relationship Id="rId15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9A%D0%BE%D0%BD%D1%81%D1%82%D0%B8%D1%82%D1%83%D1%86%D0%B8%D1%8F_%D0%A0%D0%B5%D1%81%D0%BF%D1%83%D0%B1%D0%BB%D0%B8%D0%BA%D0%B8_%D0%A2%D1%8B%D0%B2%D0%B0" TargetMode="External"/><Relationship Id="rId19" Type="http://schemas.openxmlformats.org/officeDocument/2006/relationships/hyperlink" Target="https://ru.wikipedia.org/wiki/%D0%9A%D0%BE%D0%BD%D1%81%D1%82%D0%B8%D1%82%D1%83%D1%86%D0%B8%D1%8F_%D0%A0%D0%B5%D1%81%D0%BF%D1%83%D0%B1%D0%BB%D0%B8%D0%BA%D0%B8_%D0%A2%D1%8B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0%B2%D0%B8%D0%BD%D1%81%D0%BA%D0%B0%D1%8F_%D0%9D%D0%B0%D1%80%D0%BE%D0%B4%D0%BD%D0%B0%D1%8F_%D0%A0%D0%B5%D1%81%D0%BF%D1%83%D0%B1%D0%BB%D0%B8%D0%BA%D0%B0" TargetMode="External"/><Relationship Id="rId14" Type="http://schemas.openxmlformats.org/officeDocument/2006/relationships/hyperlink" Target="https://ru.wikipedia.org/wiki/%D0%A2%D1%8B%D0%B2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</cp:revision>
  <dcterms:created xsi:type="dcterms:W3CDTF">2020-10-20T05:01:00Z</dcterms:created>
  <dcterms:modified xsi:type="dcterms:W3CDTF">2020-10-20T05:03:00Z</dcterms:modified>
</cp:coreProperties>
</file>